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87" w:rsidRDefault="001F6DA3" w:rsidP="001F6DA3">
      <w:pPr>
        <w:jc w:val="right"/>
        <w:rPr>
          <w:rFonts w:ascii="Times New Roman" w:hAnsi="Times New Roman" w:cs="Times New Roman"/>
          <w:sz w:val="28"/>
          <w:szCs w:val="28"/>
        </w:rPr>
      </w:pPr>
      <w:r w:rsidRPr="001F6DA3">
        <w:rPr>
          <w:rFonts w:ascii="Times New Roman" w:hAnsi="Times New Roman" w:cs="Times New Roman"/>
          <w:sz w:val="28"/>
          <w:szCs w:val="28"/>
        </w:rPr>
        <w:t>«Утверждаю»</w:t>
      </w:r>
    </w:p>
    <w:p w:rsidR="001F6DA3" w:rsidRPr="004B4B56" w:rsidRDefault="001F6DA3" w:rsidP="001F6DA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B4B56">
        <w:rPr>
          <w:rFonts w:ascii="Times New Roman" w:hAnsi="Times New Roman" w:cs="Times New Roman"/>
          <w:sz w:val="26"/>
          <w:szCs w:val="26"/>
        </w:rPr>
        <w:t>Декан факультета почвоведения</w:t>
      </w:r>
    </w:p>
    <w:p w:rsidR="001F6DA3" w:rsidRPr="004B4B56" w:rsidRDefault="001F6DA3" w:rsidP="001F6DA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B4B56">
        <w:rPr>
          <w:rFonts w:ascii="Times New Roman" w:hAnsi="Times New Roman" w:cs="Times New Roman"/>
          <w:sz w:val="26"/>
          <w:szCs w:val="26"/>
        </w:rPr>
        <w:t xml:space="preserve">МГУ имени М.В.Ломоносова, </w:t>
      </w:r>
    </w:p>
    <w:p w:rsidR="001F6DA3" w:rsidRPr="004B4B56" w:rsidRDefault="001F6DA3" w:rsidP="001F6DA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F6DA3" w:rsidRPr="004B4B56" w:rsidRDefault="001F6DA3" w:rsidP="001F6DA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B4B56">
        <w:rPr>
          <w:rFonts w:ascii="Times New Roman" w:hAnsi="Times New Roman" w:cs="Times New Roman"/>
          <w:sz w:val="26"/>
          <w:szCs w:val="26"/>
        </w:rPr>
        <w:t xml:space="preserve">чл.-корр. </w:t>
      </w:r>
      <w:r w:rsidRPr="004B4B56">
        <w:rPr>
          <w:rFonts w:ascii="Times New Roman" w:hAnsi="Times New Roman" w:cs="Times New Roman"/>
          <w:sz w:val="26"/>
          <w:szCs w:val="26"/>
        </w:rPr>
        <w:tab/>
      </w:r>
      <w:r w:rsidRPr="004B4B56">
        <w:rPr>
          <w:rFonts w:ascii="Times New Roman" w:hAnsi="Times New Roman" w:cs="Times New Roman"/>
          <w:sz w:val="26"/>
          <w:szCs w:val="26"/>
        </w:rPr>
        <w:tab/>
      </w:r>
      <w:r w:rsidRPr="004B4B5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B4B56">
        <w:rPr>
          <w:rFonts w:ascii="Times New Roman" w:hAnsi="Times New Roman" w:cs="Times New Roman"/>
          <w:sz w:val="26"/>
          <w:szCs w:val="26"/>
        </w:rPr>
        <w:t>С.А.Шоба</w:t>
      </w:r>
      <w:proofErr w:type="spellEnd"/>
    </w:p>
    <w:p w:rsidR="001F6DA3" w:rsidRPr="004B4B56" w:rsidRDefault="001F6DA3" w:rsidP="001F6DA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B4B56">
        <w:rPr>
          <w:rFonts w:ascii="Times New Roman" w:hAnsi="Times New Roman" w:cs="Times New Roman"/>
          <w:sz w:val="26"/>
          <w:szCs w:val="26"/>
        </w:rPr>
        <w:t>«___»__________2017г.</w:t>
      </w:r>
    </w:p>
    <w:p w:rsidR="001F6DA3" w:rsidRDefault="001F6DA3" w:rsidP="001F6D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6DA3" w:rsidRDefault="001F6DA3" w:rsidP="001F6D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6DA3" w:rsidRPr="001F6DA3" w:rsidRDefault="001F6DA3" w:rsidP="001F6D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6DA3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1F6DA3" w:rsidRDefault="001F6DA3" w:rsidP="001F6D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6DA3">
        <w:rPr>
          <w:rFonts w:ascii="Times New Roman" w:hAnsi="Times New Roman" w:cs="Times New Roman"/>
          <w:b/>
          <w:sz w:val="32"/>
          <w:szCs w:val="32"/>
        </w:rPr>
        <w:t>Государственной итоговой аттестации</w:t>
      </w:r>
    </w:p>
    <w:p w:rsidR="001F6DA3" w:rsidRDefault="001F6DA3" w:rsidP="001F6D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6DA3" w:rsidRDefault="001F6DA3" w:rsidP="001F6D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6DA3" w:rsidRPr="001F6DA3" w:rsidRDefault="001F6DA3" w:rsidP="001F6DA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F6DA3">
        <w:rPr>
          <w:rFonts w:ascii="Times New Roman" w:hAnsi="Times New Roman" w:cs="Times New Roman"/>
          <w:sz w:val="26"/>
          <w:szCs w:val="26"/>
        </w:rPr>
        <w:t>Направление подготовки научно-педагогических кадров высшей квалификации</w:t>
      </w:r>
    </w:p>
    <w:p w:rsidR="001F6DA3" w:rsidRPr="001F6DA3" w:rsidRDefault="001F6DA3" w:rsidP="001F6DA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F6DA3" w:rsidRPr="001F6DA3" w:rsidRDefault="001F6DA3" w:rsidP="001F6D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E4A">
        <w:rPr>
          <w:rFonts w:ascii="Times New Roman" w:hAnsi="Times New Roman" w:cs="Times New Roman"/>
          <w:b/>
          <w:sz w:val="26"/>
          <w:szCs w:val="26"/>
        </w:rPr>
        <w:t>06.06.01  «Биологические науки»</w:t>
      </w:r>
      <w:bookmarkStart w:id="0" w:name="_GoBack"/>
      <w:bookmarkEnd w:id="0"/>
    </w:p>
    <w:p w:rsidR="001F6DA3" w:rsidRPr="001F6DA3" w:rsidRDefault="001F6DA3" w:rsidP="001F6D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DA3" w:rsidRPr="001F6DA3" w:rsidRDefault="001F6DA3" w:rsidP="001F6D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DA3" w:rsidRPr="001F6DA3" w:rsidRDefault="001F6DA3" w:rsidP="001F6D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DA3" w:rsidRPr="001F6DA3" w:rsidRDefault="001F6DA3" w:rsidP="004B4B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6DA3">
        <w:rPr>
          <w:rFonts w:ascii="Times New Roman" w:hAnsi="Times New Roman" w:cs="Times New Roman"/>
          <w:sz w:val="26"/>
          <w:szCs w:val="26"/>
        </w:rPr>
        <w:t>Форма обучения: очная</w:t>
      </w:r>
    </w:p>
    <w:p w:rsidR="001F6DA3" w:rsidRPr="001F6DA3" w:rsidRDefault="001F6DA3" w:rsidP="004B4B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6DA3" w:rsidRPr="001F6DA3" w:rsidRDefault="001F6DA3" w:rsidP="004B4B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6DA3">
        <w:rPr>
          <w:rFonts w:ascii="Times New Roman" w:hAnsi="Times New Roman" w:cs="Times New Roman"/>
          <w:sz w:val="26"/>
          <w:szCs w:val="26"/>
        </w:rPr>
        <w:t>Квалификация (степень) выпускника: Исследователь, Преподаватель-исследователь</w:t>
      </w:r>
    </w:p>
    <w:p w:rsidR="001F6DA3" w:rsidRPr="001F6DA3" w:rsidRDefault="001F6DA3" w:rsidP="004B4B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6DA3" w:rsidRPr="001F6DA3" w:rsidRDefault="001F6DA3" w:rsidP="004B4B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6DA3" w:rsidRDefault="001F6DA3" w:rsidP="004B4B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6DA3">
        <w:rPr>
          <w:rFonts w:ascii="Times New Roman" w:hAnsi="Times New Roman" w:cs="Times New Roman"/>
          <w:sz w:val="26"/>
          <w:szCs w:val="26"/>
        </w:rPr>
        <w:t>Москва</w:t>
      </w:r>
    </w:p>
    <w:p w:rsidR="001F6DA3" w:rsidRPr="001F6DA3" w:rsidRDefault="001F6DA3" w:rsidP="004B4B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2017</w:t>
      </w:r>
    </w:p>
    <w:p w:rsidR="00906299" w:rsidRPr="0048777D" w:rsidRDefault="00906299" w:rsidP="0090629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NewRomanPS-BoldMT"/>
          <w:b/>
          <w:bCs/>
          <w:sz w:val="24"/>
        </w:rPr>
      </w:pPr>
      <w:r w:rsidRPr="004877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48777D">
        <w:rPr>
          <w:rFonts w:ascii="Times New Roman" w:hAnsi="Times New Roman"/>
          <w:b/>
          <w:sz w:val="24"/>
        </w:rPr>
        <w:t xml:space="preserve">Содержание и цель </w:t>
      </w:r>
      <w:r w:rsidRPr="0048777D">
        <w:rPr>
          <w:rFonts w:ascii="Times New Roman" w:hAnsi="Times New Roman" w:cs="Times New Roman"/>
          <w:b/>
          <w:sz w:val="24"/>
          <w:szCs w:val="24"/>
        </w:rPr>
        <w:t>государственной итоговой аттестации.</w:t>
      </w:r>
      <w:r w:rsidRPr="0048777D">
        <w:rPr>
          <w:rFonts w:ascii="Times New Roman" w:hAnsi="Times New Roman" w:cs="TimesNewRomanPS-BoldMT"/>
          <w:b/>
          <w:bCs/>
          <w:sz w:val="24"/>
        </w:rPr>
        <w:t xml:space="preserve"> </w:t>
      </w:r>
    </w:p>
    <w:p w:rsidR="00906299" w:rsidRPr="0048777D" w:rsidRDefault="00906299" w:rsidP="00906299">
      <w:pPr>
        <w:widowControl w:val="0"/>
        <w:autoSpaceDE w:val="0"/>
        <w:autoSpaceDN w:val="0"/>
        <w:adjustRightInd w:val="0"/>
        <w:spacing w:after="0" w:line="288" w:lineRule="auto"/>
        <w:ind w:firstLine="357"/>
        <w:jc w:val="both"/>
        <w:rPr>
          <w:rFonts w:ascii="Times New Roman" w:hAnsi="Times New Roman" w:cs="PT Serif"/>
          <w:color w:val="262626"/>
          <w:sz w:val="24"/>
          <w:szCs w:val="36"/>
        </w:rPr>
      </w:pPr>
      <w:r w:rsidRPr="0048777D">
        <w:rPr>
          <w:rFonts w:ascii="Times New Roman" w:hAnsi="Times New Roman" w:cs="PT Serif"/>
          <w:color w:val="262626"/>
          <w:sz w:val="24"/>
          <w:szCs w:val="36"/>
        </w:rPr>
        <w:t xml:space="preserve">Государственная итоговая аттестация состоит из государственного экзамена и научного доклада об основных результатах подготовленной научно-квалификационной работы (диссертации). </w:t>
      </w:r>
    </w:p>
    <w:p w:rsidR="00906299" w:rsidRDefault="00906299" w:rsidP="00906299">
      <w:pPr>
        <w:widowControl w:val="0"/>
        <w:autoSpaceDE w:val="0"/>
        <w:autoSpaceDN w:val="0"/>
        <w:adjustRightInd w:val="0"/>
        <w:spacing w:after="0" w:line="288" w:lineRule="auto"/>
        <w:ind w:firstLine="357"/>
        <w:jc w:val="both"/>
        <w:rPr>
          <w:rFonts w:ascii="Times New Roman" w:hAnsi="Times New Roman" w:cs="Times New Roman"/>
          <w:sz w:val="24"/>
          <w:szCs w:val="28"/>
        </w:rPr>
      </w:pPr>
      <w:r w:rsidRPr="0048777D">
        <w:rPr>
          <w:rFonts w:ascii="Times New Roman" w:hAnsi="Times New Roman" w:cs="Times New Roman"/>
          <w:sz w:val="24"/>
          <w:szCs w:val="28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основной образовательной программы подготовки научно-педагогических кадров требованиям ОС МГУ по направлению «</w:t>
      </w:r>
      <w:r>
        <w:rPr>
          <w:rFonts w:ascii="Times New Roman" w:hAnsi="Times New Roman" w:cs="Times New Roman"/>
          <w:sz w:val="24"/>
          <w:szCs w:val="28"/>
        </w:rPr>
        <w:t>Биологические науки</w:t>
      </w:r>
      <w:r w:rsidRPr="0048777D">
        <w:rPr>
          <w:rFonts w:ascii="Times New Roman" w:hAnsi="Times New Roman" w:cs="Times New Roman"/>
          <w:sz w:val="24"/>
          <w:szCs w:val="28"/>
        </w:rPr>
        <w:t>».</w:t>
      </w:r>
    </w:p>
    <w:p w:rsidR="00906299" w:rsidRDefault="00906299" w:rsidP="0090629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06299" w:rsidRDefault="00906299" w:rsidP="0090629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26C70">
        <w:rPr>
          <w:rFonts w:ascii="Times New Roman" w:hAnsi="Times New Roman"/>
          <w:b/>
          <w:sz w:val="24"/>
          <w:szCs w:val="24"/>
        </w:rPr>
        <w:t>2. Место государственной итоговой аттестации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6C70">
        <w:rPr>
          <w:rFonts w:ascii="Times New Roman" w:hAnsi="Times New Roman"/>
          <w:b/>
          <w:sz w:val="24"/>
          <w:szCs w:val="24"/>
        </w:rPr>
        <w:t>в структуре ООП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06299" w:rsidRPr="0048777D" w:rsidRDefault="00906299" w:rsidP="00906299">
      <w:pPr>
        <w:widowControl w:val="0"/>
        <w:autoSpaceDE w:val="0"/>
        <w:autoSpaceDN w:val="0"/>
        <w:adjustRightInd w:val="0"/>
        <w:spacing w:after="0" w:line="288" w:lineRule="auto"/>
        <w:ind w:firstLine="357"/>
        <w:jc w:val="both"/>
        <w:rPr>
          <w:rFonts w:ascii="Times New Roman" w:hAnsi="Times New Roman" w:cs="PT Serif"/>
          <w:color w:val="262626"/>
          <w:sz w:val="24"/>
          <w:szCs w:val="36"/>
        </w:rPr>
      </w:pPr>
      <w:r>
        <w:rPr>
          <w:rFonts w:ascii="Times New Roman" w:hAnsi="Times New Roman"/>
          <w:sz w:val="24"/>
          <w:szCs w:val="24"/>
        </w:rPr>
        <w:t>Блок 4, базовая часть.</w:t>
      </w:r>
    </w:p>
    <w:p w:rsidR="00906299" w:rsidRPr="0048777D" w:rsidRDefault="00906299" w:rsidP="0090629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NewRomanPS-BoldMT"/>
          <w:bCs/>
          <w:sz w:val="24"/>
        </w:rPr>
      </w:pPr>
    </w:p>
    <w:p w:rsidR="00906299" w:rsidRDefault="00906299" w:rsidP="0090629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NewRomanPS-BoldMT"/>
          <w:b/>
          <w:bCs/>
          <w:sz w:val="24"/>
        </w:rPr>
      </w:pPr>
      <w:r>
        <w:rPr>
          <w:rFonts w:ascii="Times New Roman" w:hAnsi="Times New Roman" w:cs="TimesNewRomanPS-BoldMT"/>
          <w:b/>
          <w:bCs/>
          <w:sz w:val="24"/>
        </w:rPr>
        <w:t>3</w:t>
      </w:r>
      <w:r w:rsidRPr="0048777D">
        <w:rPr>
          <w:rFonts w:ascii="Times New Roman" w:hAnsi="Times New Roman" w:cs="TimesNewRomanPS-BoldMT"/>
          <w:b/>
          <w:bCs/>
          <w:sz w:val="24"/>
        </w:rPr>
        <w:t xml:space="preserve">. </w:t>
      </w:r>
      <w:r>
        <w:rPr>
          <w:rFonts w:ascii="Times New Roman" w:hAnsi="Times New Roman" w:cs="TimesNewRomanPS-BoldMT"/>
          <w:b/>
          <w:bCs/>
          <w:sz w:val="24"/>
        </w:rPr>
        <w:t>Трудоемкость, формы отчетности, формируемые компетенции.</w:t>
      </w:r>
    </w:p>
    <w:p w:rsidR="00906299" w:rsidRDefault="00906299" w:rsidP="0090629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NewRomanPS-BoldMT"/>
          <w:b/>
          <w:bCs/>
          <w:sz w:val="24"/>
        </w:rPr>
      </w:pPr>
    </w:p>
    <w:tbl>
      <w:tblPr>
        <w:tblStyle w:val="a5"/>
        <w:tblW w:w="14992" w:type="dxa"/>
        <w:tblLayout w:type="fixed"/>
        <w:tblLook w:val="00A0" w:firstRow="1" w:lastRow="0" w:firstColumn="1" w:lastColumn="0" w:noHBand="0" w:noVBand="0"/>
      </w:tblPr>
      <w:tblGrid>
        <w:gridCol w:w="390"/>
        <w:gridCol w:w="6806"/>
        <w:gridCol w:w="1984"/>
        <w:gridCol w:w="2552"/>
        <w:gridCol w:w="3260"/>
      </w:tblGrid>
      <w:tr w:rsidR="00906299" w:rsidRPr="008777AA" w:rsidTr="00265D22">
        <w:tc>
          <w:tcPr>
            <w:tcW w:w="390" w:type="dxa"/>
            <w:vAlign w:val="center"/>
          </w:tcPr>
          <w:p w:rsidR="00906299" w:rsidRPr="008777AA" w:rsidRDefault="00906299" w:rsidP="00265D2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6" w:type="dxa"/>
            <w:vAlign w:val="center"/>
          </w:tcPr>
          <w:p w:rsidR="00906299" w:rsidRPr="008777AA" w:rsidRDefault="00906299" w:rsidP="00265D2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7AA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программы</w:t>
            </w:r>
          </w:p>
        </w:tc>
        <w:tc>
          <w:tcPr>
            <w:tcW w:w="1984" w:type="dxa"/>
            <w:vAlign w:val="center"/>
          </w:tcPr>
          <w:p w:rsidR="00906299" w:rsidRPr="008777AA" w:rsidRDefault="00906299" w:rsidP="00265D2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</w:t>
            </w:r>
            <w:r w:rsidRPr="008777AA">
              <w:rPr>
                <w:rFonts w:ascii="Times New Roman" w:hAnsi="Times New Roman" w:cs="Times New Roman"/>
                <w:b/>
                <w:sz w:val="24"/>
                <w:szCs w:val="24"/>
              </w:rPr>
              <w:t>емкость</w:t>
            </w:r>
          </w:p>
        </w:tc>
        <w:tc>
          <w:tcPr>
            <w:tcW w:w="2552" w:type="dxa"/>
            <w:vAlign w:val="center"/>
          </w:tcPr>
          <w:p w:rsidR="00906299" w:rsidRPr="008777AA" w:rsidRDefault="00906299" w:rsidP="00265D2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3260" w:type="dxa"/>
          </w:tcPr>
          <w:p w:rsidR="00906299" w:rsidRPr="008777AA" w:rsidRDefault="00906299" w:rsidP="00265D2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7AA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</w:t>
            </w:r>
          </w:p>
          <w:p w:rsidR="00906299" w:rsidRPr="008777AA" w:rsidRDefault="00906299" w:rsidP="00265D2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7A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</w:tr>
      <w:tr w:rsidR="00906299" w:rsidRPr="00026C70" w:rsidTr="00265D22">
        <w:trPr>
          <w:trHeight w:val="20"/>
        </w:trPr>
        <w:tc>
          <w:tcPr>
            <w:tcW w:w="390" w:type="dxa"/>
            <w:tcBorders>
              <w:bottom w:val="single" w:sz="4" w:space="0" w:color="000000" w:themeColor="text1"/>
            </w:tcBorders>
            <w:vAlign w:val="center"/>
          </w:tcPr>
          <w:p w:rsidR="00906299" w:rsidRPr="00026C70" w:rsidRDefault="00906299" w:rsidP="00265D2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26C7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806" w:type="dxa"/>
            <w:tcBorders>
              <w:bottom w:val="single" w:sz="4" w:space="0" w:color="000000" w:themeColor="text1"/>
            </w:tcBorders>
            <w:vAlign w:val="center"/>
          </w:tcPr>
          <w:p w:rsidR="00906299" w:rsidRPr="00026C70" w:rsidRDefault="00906299" w:rsidP="00265D2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</w:rPr>
            </w:pPr>
            <w:r w:rsidRPr="00026C70">
              <w:rPr>
                <w:rFonts w:ascii="Times New Roman" w:hAnsi="Times New Roman"/>
              </w:rPr>
              <w:t>Государственный экзамен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906299" w:rsidRPr="00026C70" w:rsidRDefault="00906299" w:rsidP="00265D2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26C70">
              <w:rPr>
                <w:rFonts w:ascii="Times New Roman" w:hAnsi="Times New Roman" w:cs="Times New Roman"/>
                <w:szCs w:val="24"/>
              </w:rPr>
              <w:t xml:space="preserve">3 </w:t>
            </w:r>
            <w:proofErr w:type="spellStart"/>
            <w:r w:rsidRPr="00026C70">
              <w:rPr>
                <w:rFonts w:ascii="Times New Roman" w:hAnsi="Times New Roman" w:cs="Times New Roman"/>
                <w:szCs w:val="24"/>
              </w:rPr>
              <w:t>з.е</w:t>
            </w:r>
            <w:proofErr w:type="spellEnd"/>
            <w:r w:rsidRPr="00026C7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center"/>
          </w:tcPr>
          <w:p w:rsidR="00906299" w:rsidRPr="00026C70" w:rsidRDefault="00906299" w:rsidP="00265D2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Оценка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906299" w:rsidRPr="00026C70" w:rsidRDefault="00906299" w:rsidP="00265D2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УК-1, </w:t>
            </w:r>
            <w:r w:rsidRPr="006A0F01">
              <w:rPr>
                <w:rFonts w:ascii="Times New Roman" w:hAnsi="Times New Roman" w:cs="Times New Roman"/>
                <w:szCs w:val="24"/>
              </w:rPr>
              <w:t>УК-3</w:t>
            </w:r>
            <w:r>
              <w:rPr>
                <w:rFonts w:ascii="Times New Roman" w:hAnsi="Times New Roman" w:cs="Times New Roman"/>
                <w:szCs w:val="24"/>
              </w:rPr>
              <w:t>, УК-5, ОПК-2</w:t>
            </w:r>
          </w:p>
        </w:tc>
      </w:tr>
      <w:tr w:rsidR="00906299" w:rsidRPr="008777AA" w:rsidTr="00265D22">
        <w:trPr>
          <w:trHeight w:val="20"/>
        </w:trPr>
        <w:tc>
          <w:tcPr>
            <w:tcW w:w="390" w:type="dxa"/>
            <w:tcBorders>
              <w:bottom w:val="single" w:sz="4" w:space="0" w:color="000000" w:themeColor="text1"/>
            </w:tcBorders>
            <w:vAlign w:val="center"/>
          </w:tcPr>
          <w:p w:rsidR="00906299" w:rsidRPr="00026C70" w:rsidRDefault="00906299" w:rsidP="00265D2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26C7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806" w:type="dxa"/>
            <w:tcBorders>
              <w:bottom w:val="single" w:sz="4" w:space="0" w:color="000000" w:themeColor="text1"/>
            </w:tcBorders>
            <w:vAlign w:val="center"/>
          </w:tcPr>
          <w:p w:rsidR="00906299" w:rsidRPr="00026C70" w:rsidRDefault="00906299" w:rsidP="00265D2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</w:rPr>
            </w:pPr>
            <w:r w:rsidRPr="00026C70">
              <w:rPr>
                <w:rFonts w:ascii="Times New Roman" w:hAnsi="Times New Roman" w:cs="PT Serif"/>
                <w:color w:val="262626"/>
                <w:szCs w:val="36"/>
              </w:rPr>
              <w:t>Научный доклад об основных результатах подготовленной научно-квалификационной работы (диссертации)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906299" w:rsidRPr="00026C70" w:rsidRDefault="00906299" w:rsidP="00265D2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26C70">
              <w:rPr>
                <w:rFonts w:ascii="Times New Roman" w:hAnsi="Times New Roman" w:cs="Times New Roman"/>
                <w:szCs w:val="24"/>
              </w:rPr>
              <w:t xml:space="preserve">6 </w:t>
            </w:r>
            <w:proofErr w:type="spellStart"/>
            <w:r w:rsidRPr="00026C70">
              <w:rPr>
                <w:rFonts w:ascii="Times New Roman" w:hAnsi="Times New Roman" w:cs="Times New Roman"/>
                <w:szCs w:val="24"/>
              </w:rPr>
              <w:t>з.е</w:t>
            </w:r>
            <w:proofErr w:type="spellEnd"/>
            <w:r w:rsidRPr="00026C7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center"/>
          </w:tcPr>
          <w:p w:rsidR="00906299" w:rsidRPr="00026C70" w:rsidRDefault="00906299" w:rsidP="00265D2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Оценка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906299" w:rsidRPr="00026C70" w:rsidRDefault="00906299" w:rsidP="00265D2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УК-1, УК-2, УК-3, УК-4, УК-5, ОПК-1, </w:t>
            </w:r>
            <w:r w:rsidRPr="00F12D24">
              <w:rPr>
                <w:rFonts w:ascii="Times New Roman" w:hAnsi="Times New Roman" w:cs="Times New Roman"/>
                <w:szCs w:val="24"/>
              </w:rPr>
              <w:t>ПК-1</w:t>
            </w:r>
            <w:r w:rsidR="00F12D24">
              <w:rPr>
                <w:rFonts w:ascii="Times New Roman" w:hAnsi="Times New Roman" w:cs="Times New Roman"/>
                <w:szCs w:val="24"/>
              </w:rPr>
              <w:t>, ПК-2</w:t>
            </w:r>
          </w:p>
        </w:tc>
      </w:tr>
    </w:tbl>
    <w:p w:rsidR="00906299" w:rsidRDefault="00906299" w:rsidP="0090629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NewRomanPS-BoldMT"/>
          <w:b/>
          <w:bCs/>
          <w:sz w:val="24"/>
        </w:rPr>
      </w:pPr>
    </w:p>
    <w:p w:rsidR="00906299" w:rsidRDefault="00906299" w:rsidP="0090629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NewRomanPS-BoldMT"/>
          <w:b/>
          <w:bCs/>
          <w:sz w:val="24"/>
        </w:rPr>
        <w:t xml:space="preserve"> 4. Планируемые результаты </w:t>
      </w:r>
      <w:r>
        <w:rPr>
          <w:rFonts w:ascii="Times New Roman" w:hAnsi="Times New Roman" w:cs="Times New Roman"/>
          <w:b/>
          <w:sz w:val="24"/>
          <w:szCs w:val="24"/>
        </w:rPr>
        <w:t>обучения.</w:t>
      </w:r>
    </w:p>
    <w:p w:rsidR="00906299" w:rsidRPr="0048777D" w:rsidRDefault="00906299" w:rsidP="0090629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945" w:type="dxa"/>
        <w:tblLayout w:type="fixed"/>
        <w:tblLook w:val="00A0" w:firstRow="1" w:lastRow="0" w:firstColumn="1" w:lastColumn="0" w:noHBand="0" w:noVBand="0"/>
      </w:tblPr>
      <w:tblGrid>
        <w:gridCol w:w="390"/>
        <w:gridCol w:w="2128"/>
        <w:gridCol w:w="4678"/>
        <w:gridCol w:w="7749"/>
      </w:tblGrid>
      <w:tr w:rsidR="00906299" w:rsidRPr="008777AA" w:rsidTr="00265D22">
        <w:tc>
          <w:tcPr>
            <w:tcW w:w="390" w:type="dxa"/>
            <w:vAlign w:val="center"/>
          </w:tcPr>
          <w:p w:rsidR="00906299" w:rsidRPr="008777AA" w:rsidRDefault="00906299" w:rsidP="00265D2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906299" w:rsidRPr="008777AA" w:rsidRDefault="00906299" w:rsidP="00265D2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7AA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программы</w:t>
            </w:r>
          </w:p>
        </w:tc>
        <w:tc>
          <w:tcPr>
            <w:tcW w:w="4678" w:type="dxa"/>
            <w:vAlign w:val="center"/>
          </w:tcPr>
          <w:p w:rsidR="00906299" w:rsidRPr="008777AA" w:rsidRDefault="00906299" w:rsidP="00265D22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7AA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77A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749" w:type="dxa"/>
            <w:vAlign w:val="center"/>
          </w:tcPr>
          <w:p w:rsidR="00906299" w:rsidRPr="008777AA" w:rsidRDefault="00906299" w:rsidP="00265D22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7AA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906299" w:rsidRPr="00026C70" w:rsidTr="00265D22">
        <w:tc>
          <w:tcPr>
            <w:tcW w:w="390" w:type="dxa"/>
            <w:vMerge w:val="restart"/>
            <w:vAlign w:val="center"/>
          </w:tcPr>
          <w:p w:rsidR="00906299" w:rsidRPr="00026C70" w:rsidRDefault="00906299" w:rsidP="00265D2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26C7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28" w:type="dxa"/>
            <w:vMerge w:val="restart"/>
            <w:vAlign w:val="center"/>
          </w:tcPr>
          <w:p w:rsidR="00906299" w:rsidRPr="00026C70" w:rsidRDefault="00906299" w:rsidP="00265D2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</w:rPr>
            </w:pPr>
            <w:r w:rsidRPr="00026C70">
              <w:rPr>
                <w:rFonts w:ascii="Times New Roman" w:hAnsi="Times New Roman"/>
              </w:rPr>
              <w:t>Государственный экзамен</w:t>
            </w:r>
          </w:p>
        </w:tc>
        <w:tc>
          <w:tcPr>
            <w:tcW w:w="4678" w:type="dxa"/>
            <w:vAlign w:val="center"/>
          </w:tcPr>
          <w:p w:rsidR="00906299" w:rsidRPr="00C44FED" w:rsidRDefault="00906299" w:rsidP="00265D2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44FED">
              <w:rPr>
                <w:rFonts w:ascii="Times New Roman" w:hAnsi="Times New Roman" w:cs="Times New Roman"/>
                <w:szCs w:val="24"/>
              </w:rPr>
      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7749" w:type="dxa"/>
            <w:vAlign w:val="center"/>
          </w:tcPr>
          <w:p w:rsidR="00906299" w:rsidRPr="00C44FED" w:rsidRDefault="00906299" w:rsidP="00265D22">
            <w:pPr>
              <w:pStyle w:val="a7"/>
              <w:spacing w:line="288" w:lineRule="auto"/>
              <w:jc w:val="both"/>
            </w:pPr>
            <w:r w:rsidRPr="00C44FED">
              <w:t>Владение 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</w:tc>
      </w:tr>
      <w:tr w:rsidR="00906299" w:rsidRPr="00026C70" w:rsidTr="00265D22">
        <w:tc>
          <w:tcPr>
            <w:tcW w:w="390" w:type="dxa"/>
            <w:vMerge/>
            <w:vAlign w:val="center"/>
          </w:tcPr>
          <w:p w:rsidR="00906299" w:rsidRPr="00026C70" w:rsidRDefault="00906299" w:rsidP="00265D2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906299" w:rsidRPr="00026C70" w:rsidRDefault="00906299" w:rsidP="00265D2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vAlign w:val="center"/>
          </w:tcPr>
          <w:p w:rsidR="00906299" w:rsidRPr="006A0F01" w:rsidRDefault="00906299" w:rsidP="00265D2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6A0F01">
              <w:rPr>
                <w:rFonts w:ascii="Times New Roman" w:hAnsi="Times New Roman" w:cs="Times New Roman"/>
                <w:szCs w:val="24"/>
              </w:rPr>
              <w:t xml:space="preserve">УК-3 </w:t>
            </w:r>
            <w:r w:rsidRPr="006A0F01">
              <w:rPr>
                <w:rFonts w:ascii="Times New Roman" w:hAnsi="Times New Roman"/>
                <w:szCs w:val="24"/>
              </w:rPr>
              <w:t>Готовность участвовать в работе российских и международных ис</w:t>
            </w:r>
            <w:r w:rsidRPr="006A0F01">
              <w:rPr>
                <w:rFonts w:ascii="Times New Roman" w:hAnsi="Times New Roman"/>
                <w:szCs w:val="24"/>
              </w:rPr>
              <w:softHyphen/>
              <w:t>сле</w:t>
            </w:r>
            <w:r w:rsidRPr="006A0F01">
              <w:rPr>
                <w:rFonts w:ascii="Times New Roman" w:hAnsi="Times New Roman"/>
                <w:szCs w:val="24"/>
              </w:rPr>
              <w:softHyphen/>
              <w:t>до</w:t>
            </w:r>
            <w:r w:rsidRPr="006A0F01">
              <w:rPr>
                <w:rFonts w:ascii="Times New Roman" w:hAnsi="Times New Roman"/>
                <w:szCs w:val="24"/>
              </w:rPr>
              <w:softHyphen/>
              <w:t>ва</w:t>
            </w:r>
            <w:r w:rsidRPr="006A0F01">
              <w:rPr>
                <w:rFonts w:ascii="Times New Roman" w:hAnsi="Times New Roman"/>
                <w:szCs w:val="24"/>
              </w:rPr>
              <w:softHyphen/>
              <w:t>тельских коллективов по решению научных и научно-образовательных задач</w:t>
            </w:r>
          </w:p>
        </w:tc>
        <w:tc>
          <w:tcPr>
            <w:tcW w:w="7749" w:type="dxa"/>
            <w:vAlign w:val="center"/>
          </w:tcPr>
          <w:p w:rsidR="00906299" w:rsidRPr="006A0F01" w:rsidRDefault="00906299" w:rsidP="00265D22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6A0F01">
              <w:rPr>
                <w:rFonts w:ascii="Times New Roman" w:hAnsi="Times New Roman"/>
              </w:rPr>
              <w:t xml:space="preserve">Владение </w:t>
            </w:r>
            <w:r w:rsidRPr="006A0F01">
              <w:rPr>
                <w:rFonts w:ascii="Times New Roman" w:hAnsi="Times New Roman" w:cs="Times New Roman"/>
              </w:rPr>
              <w:t>различными типами коммуникаций при осуществлении работы в российских и международных коллективах по решению научных и научно-образовательных задач</w:t>
            </w:r>
          </w:p>
        </w:tc>
      </w:tr>
      <w:tr w:rsidR="00906299" w:rsidRPr="00026C70" w:rsidTr="00265D22">
        <w:tc>
          <w:tcPr>
            <w:tcW w:w="390" w:type="dxa"/>
            <w:vMerge/>
            <w:vAlign w:val="center"/>
          </w:tcPr>
          <w:p w:rsidR="00906299" w:rsidRPr="00026C70" w:rsidRDefault="00906299" w:rsidP="00265D2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906299" w:rsidRPr="00026C70" w:rsidRDefault="00906299" w:rsidP="00265D2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vAlign w:val="center"/>
          </w:tcPr>
          <w:p w:rsidR="00906299" w:rsidRPr="00C44FED" w:rsidRDefault="00906299" w:rsidP="00265D2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44FED">
              <w:rPr>
                <w:rFonts w:ascii="Times New Roman" w:hAnsi="Times New Roman" w:cs="Times New Roman"/>
                <w:szCs w:val="24"/>
              </w:rPr>
              <w:t xml:space="preserve">УК-5 </w:t>
            </w:r>
            <w:r w:rsidRPr="00C44FED">
              <w:rPr>
                <w:rFonts w:ascii="Times New Roman" w:eastAsia="Calibri" w:hAnsi="Times New Roman" w:cs="Times New Roman"/>
                <w:szCs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7749" w:type="dxa"/>
            <w:vAlign w:val="center"/>
          </w:tcPr>
          <w:p w:rsidR="00906299" w:rsidRPr="00A33EC5" w:rsidRDefault="00906299" w:rsidP="00265D22">
            <w:pPr>
              <w:spacing w:line="288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33EC5">
              <w:rPr>
                <w:rFonts w:ascii="Times New Roman" w:eastAsia="Calibri" w:hAnsi="Times New Roman" w:cs="Times New Roman"/>
              </w:rPr>
              <w:t>Умение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особенностей.</w:t>
            </w:r>
          </w:p>
        </w:tc>
      </w:tr>
      <w:tr w:rsidR="00906299" w:rsidRPr="00026C70" w:rsidTr="00265D22">
        <w:tc>
          <w:tcPr>
            <w:tcW w:w="390" w:type="dxa"/>
            <w:vMerge/>
            <w:vAlign w:val="center"/>
          </w:tcPr>
          <w:p w:rsidR="00906299" w:rsidRPr="00026C70" w:rsidRDefault="00906299" w:rsidP="00265D2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906299" w:rsidRPr="00026C70" w:rsidRDefault="00906299" w:rsidP="00265D2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vAlign w:val="center"/>
          </w:tcPr>
          <w:p w:rsidR="00906299" w:rsidRPr="00C44FED" w:rsidRDefault="00906299" w:rsidP="00265D2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44FED">
              <w:rPr>
                <w:rFonts w:ascii="Times New Roman" w:hAnsi="Times New Roman" w:cs="Times New Roman"/>
                <w:szCs w:val="24"/>
              </w:rPr>
              <w:t xml:space="preserve">ОПК-2 </w:t>
            </w:r>
            <w:r>
              <w:rPr>
                <w:rFonts w:ascii="Times New Roman" w:hAnsi="Times New Roman" w:cs="ArialMT"/>
                <w:szCs w:val="20"/>
              </w:rPr>
              <w:t>Г</w:t>
            </w:r>
            <w:r w:rsidRPr="00C44FED">
              <w:rPr>
                <w:rFonts w:ascii="Times New Roman" w:hAnsi="Times New Roman" w:cs="ArialMT"/>
                <w:szCs w:val="20"/>
              </w:rPr>
              <w:t>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7749" w:type="dxa"/>
            <w:vAlign w:val="center"/>
          </w:tcPr>
          <w:p w:rsidR="00906299" w:rsidRPr="00A33EC5" w:rsidRDefault="00906299" w:rsidP="00265D22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A33EC5">
              <w:rPr>
                <w:rFonts w:ascii="Times New Roman" w:hAnsi="Times New Roman" w:cs="Times"/>
                <w:szCs w:val="28"/>
              </w:rPr>
              <w:t xml:space="preserve">Владение </w:t>
            </w:r>
            <w:r>
              <w:rPr>
                <w:rFonts w:ascii="Times New Roman" w:hAnsi="Times New Roman" w:cs="Times"/>
                <w:szCs w:val="28"/>
              </w:rPr>
              <w:t>методами изложения теории</w:t>
            </w:r>
            <w:r w:rsidRPr="00A33EC5">
              <w:rPr>
                <w:rFonts w:ascii="Times New Roman" w:hAnsi="Times New Roman" w:cs="Times"/>
                <w:szCs w:val="28"/>
              </w:rPr>
              <w:t xml:space="preserve"> и </w:t>
            </w:r>
            <w:r w:rsidR="002D08FB">
              <w:rPr>
                <w:rFonts w:ascii="Times New Roman" w:hAnsi="Times New Roman" w:cs="Times"/>
                <w:szCs w:val="28"/>
              </w:rPr>
              <w:t>преподавания дисциплин в рамках профессиональной области (в соответствии с профилем подготовки), умение разрабатывать учебно-методический комплекс преподаваемой дисциплины</w:t>
            </w:r>
          </w:p>
        </w:tc>
      </w:tr>
      <w:tr w:rsidR="00906299" w:rsidRPr="008777AA" w:rsidTr="00265D22">
        <w:tc>
          <w:tcPr>
            <w:tcW w:w="390" w:type="dxa"/>
            <w:vMerge w:val="restart"/>
            <w:vAlign w:val="center"/>
          </w:tcPr>
          <w:p w:rsidR="00906299" w:rsidRPr="00026C70" w:rsidRDefault="00906299" w:rsidP="00265D2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26C7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28" w:type="dxa"/>
            <w:vMerge w:val="restart"/>
            <w:vAlign w:val="center"/>
          </w:tcPr>
          <w:p w:rsidR="00906299" w:rsidRPr="00026C70" w:rsidRDefault="00906299" w:rsidP="00265D2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</w:rPr>
            </w:pPr>
            <w:r w:rsidRPr="00026C70">
              <w:rPr>
                <w:rFonts w:ascii="Times New Roman" w:hAnsi="Times New Roman" w:cs="PT Serif"/>
                <w:color w:val="262626"/>
                <w:szCs w:val="36"/>
              </w:rPr>
              <w:t>Научный доклад об основных результатах подготовленной научно-квалификационной работы (диссертации)</w:t>
            </w:r>
          </w:p>
        </w:tc>
        <w:tc>
          <w:tcPr>
            <w:tcW w:w="4678" w:type="dxa"/>
            <w:vAlign w:val="center"/>
          </w:tcPr>
          <w:p w:rsidR="00906299" w:rsidRPr="00C44FED" w:rsidRDefault="00906299" w:rsidP="00265D2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44FED">
              <w:rPr>
                <w:rFonts w:ascii="Times New Roman" w:hAnsi="Times New Roman" w:cs="Times New Roman"/>
                <w:szCs w:val="24"/>
              </w:rPr>
      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7749" w:type="dxa"/>
          </w:tcPr>
          <w:p w:rsidR="00906299" w:rsidRPr="00A33EC5" w:rsidRDefault="00906299" w:rsidP="00265D22">
            <w:pPr>
              <w:pStyle w:val="a7"/>
              <w:spacing w:line="288" w:lineRule="auto"/>
              <w:jc w:val="both"/>
            </w:pPr>
            <w:r w:rsidRPr="00A33EC5">
              <w:t>Знание методов критического анализа и оценки современных на</w:t>
            </w:r>
            <w:r>
              <w:t>учных достижений, а также методов</w:t>
            </w:r>
            <w:r w:rsidRPr="00A33EC5">
              <w:t xml:space="preserve">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906299" w:rsidRPr="008777AA" w:rsidTr="00265D22">
        <w:tc>
          <w:tcPr>
            <w:tcW w:w="390" w:type="dxa"/>
            <w:vMerge/>
            <w:vAlign w:val="center"/>
          </w:tcPr>
          <w:p w:rsidR="00906299" w:rsidRPr="00026C70" w:rsidRDefault="00906299" w:rsidP="00265D2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906299" w:rsidRPr="00026C70" w:rsidRDefault="00906299" w:rsidP="00265D2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PT Serif"/>
                <w:color w:val="262626"/>
                <w:szCs w:val="36"/>
              </w:rPr>
            </w:pPr>
          </w:p>
        </w:tc>
        <w:tc>
          <w:tcPr>
            <w:tcW w:w="4678" w:type="dxa"/>
            <w:vAlign w:val="center"/>
          </w:tcPr>
          <w:p w:rsidR="00906299" w:rsidRPr="00C44FED" w:rsidRDefault="00906299" w:rsidP="00265D2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44FED">
              <w:rPr>
                <w:rFonts w:ascii="Times New Roman" w:hAnsi="Times New Roman" w:cs="Times New Roman"/>
                <w:szCs w:val="24"/>
              </w:rPr>
              <w:t xml:space="preserve">УК-2 </w:t>
            </w:r>
            <w:r w:rsidRPr="00C44FED">
              <w:rPr>
                <w:rFonts w:ascii="Times New Roman" w:eastAsia="Times New Roman" w:hAnsi="Times New Roman"/>
                <w:color w:val="222222"/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      </w:r>
          </w:p>
        </w:tc>
        <w:tc>
          <w:tcPr>
            <w:tcW w:w="7749" w:type="dxa"/>
          </w:tcPr>
          <w:p w:rsidR="00906299" w:rsidRPr="00A33EC5" w:rsidRDefault="00906299" w:rsidP="00265D22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A33EC5">
              <w:rPr>
                <w:rFonts w:ascii="Times New Roman" w:hAnsi="Times New Roman"/>
              </w:rPr>
              <w:t>Знание методов научно-исследовательской деятельности</w:t>
            </w:r>
            <w:r w:rsidR="002D08FB">
              <w:rPr>
                <w:rFonts w:ascii="Times New Roman" w:hAnsi="Times New Roman"/>
              </w:rPr>
              <w:t>.</w:t>
            </w:r>
          </w:p>
          <w:p w:rsidR="00906299" w:rsidRPr="00A33EC5" w:rsidRDefault="00906299" w:rsidP="00265D22">
            <w:pPr>
              <w:spacing w:line="288" w:lineRule="auto"/>
              <w:jc w:val="both"/>
              <w:rPr>
                <w:rFonts w:ascii="Times New Roman" w:hAnsi="Times New Roman"/>
                <w:i/>
              </w:rPr>
            </w:pPr>
            <w:r w:rsidRPr="00A33EC5">
              <w:rPr>
                <w:rFonts w:ascii="Times New Roman" w:hAnsi="Times New Roman"/>
              </w:rPr>
              <w:t>Владение технологиями планирования в профессиональной деятельности в сфере научных исследований</w:t>
            </w:r>
            <w:r w:rsidR="002D08FB">
              <w:rPr>
                <w:rFonts w:ascii="Times New Roman" w:hAnsi="Times New Roman"/>
              </w:rPr>
              <w:t>, с учётом её актуальности, новизны и практической значимости</w:t>
            </w:r>
          </w:p>
        </w:tc>
      </w:tr>
      <w:tr w:rsidR="00906299" w:rsidRPr="008777AA" w:rsidTr="00265D22">
        <w:tc>
          <w:tcPr>
            <w:tcW w:w="390" w:type="dxa"/>
            <w:vMerge/>
            <w:vAlign w:val="center"/>
          </w:tcPr>
          <w:p w:rsidR="00906299" w:rsidRPr="00026C70" w:rsidRDefault="00906299" w:rsidP="00265D2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906299" w:rsidRPr="00026C70" w:rsidRDefault="00906299" w:rsidP="00265D2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PT Serif"/>
                <w:color w:val="262626"/>
                <w:szCs w:val="36"/>
              </w:rPr>
            </w:pPr>
          </w:p>
        </w:tc>
        <w:tc>
          <w:tcPr>
            <w:tcW w:w="4678" w:type="dxa"/>
            <w:vAlign w:val="center"/>
          </w:tcPr>
          <w:p w:rsidR="00906299" w:rsidRPr="00C44FED" w:rsidRDefault="00906299" w:rsidP="00265D2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44FED">
              <w:rPr>
                <w:rFonts w:ascii="Times New Roman" w:hAnsi="Times New Roman" w:cs="Times New Roman"/>
                <w:szCs w:val="24"/>
              </w:rPr>
              <w:t xml:space="preserve">УК-3 </w:t>
            </w:r>
            <w:r w:rsidRPr="00C44FED">
              <w:rPr>
                <w:rFonts w:ascii="Times New Roman" w:hAnsi="Times New Roman"/>
                <w:szCs w:val="24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7749" w:type="dxa"/>
          </w:tcPr>
          <w:p w:rsidR="00906299" w:rsidRPr="00A33EC5" w:rsidRDefault="002D08FB" w:rsidP="00265D22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обсуждать полученные результаты в научных коллективах и на общероссийских и </w:t>
            </w:r>
            <w:r w:rsidR="00050B54">
              <w:rPr>
                <w:rFonts w:ascii="Times New Roman" w:hAnsi="Times New Roman" w:cs="Times New Roman"/>
              </w:rPr>
              <w:t xml:space="preserve">международных </w:t>
            </w:r>
            <w:r>
              <w:rPr>
                <w:rFonts w:ascii="Times New Roman" w:hAnsi="Times New Roman" w:cs="Times New Roman"/>
              </w:rPr>
              <w:t>научных</w:t>
            </w:r>
            <w:r w:rsidR="00050B54">
              <w:rPr>
                <w:rFonts w:ascii="Times New Roman" w:hAnsi="Times New Roman" w:cs="Times New Roman"/>
              </w:rPr>
              <w:t xml:space="preserve"> площадках, в </w:t>
            </w:r>
            <w:proofErr w:type="spellStart"/>
            <w:r w:rsidR="00050B54">
              <w:rPr>
                <w:rFonts w:ascii="Times New Roman" w:hAnsi="Times New Roman" w:cs="Times New Roman"/>
              </w:rPr>
              <w:t>т.ч</w:t>
            </w:r>
            <w:proofErr w:type="spellEnd"/>
            <w:r w:rsidR="00050B54">
              <w:rPr>
                <w:rFonts w:ascii="Times New Roman" w:hAnsi="Times New Roman" w:cs="Times New Roman"/>
              </w:rPr>
              <w:t xml:space="preserve">. в представлении полученных результатов (в устной и письменной формах), умение осуществлять научную коммуникацию в своей профессиональной области </w:t>
            </w:r>
            <w:r w:rsidR="004A2B38">
              <w:rPr>
                <w:rFonts w:ascii="Times New Roman" w:hAnsi="Times New Roman" w:cs="Times New Roman"/>
              </w:rPr>
              <w:t>(</w:t>
            </w:r>
            <w:r w:rsidR="00050B54">
              <w:rPr>
                <w:rFonts w:ascii="Times New Roman" w:hAnsi="Times New Roman" w:cs="Times New Roman"/>
              </w:rPr>
              <w:t xml:space="preserve">в соответствии с профилем подготовки) </w:t>
            </w:r>
          </w:p>
        </w:tc>
      </w:tr>
      <w:tr w:rsidR="00906299" w:rsidRPr="008777AA" w:rsidTr="00265D22">
        <w:tc>
          <w:tcPr>
            <w:tcW w:w="390" w:type="dxa"/>
            <w:vMerge/>
            <w:vAlign w:val="center"/>
          </w:tcPr>
          <w:p w:rsidR="00906299" w:rsidRPr="00026C70" w:rsidRDefault="00906299" w:rsidP="00265D2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906299" w:rsidRPr="00026C70" w:rsidRDefault="00906299" w:rsidP="00265D2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PT Serif"/>
                <w:color w:val="262626"/>
                <w:szCs w:val="36"/>
              </w:rPr>
            </w:pPr>
          </w:p>
        </w:tc>
        <w:tc>
          <w:tcPr>
            <w:tcW w:w="4678" w:type="dxa"/>
            <w:vAlign w:val="center"/>
          </w:tcPr>
          <w:p w:rsidR="00906299" w:rsidRPr="00C44FED" w:rsidRDefault="00906299" w:rsidP="00265D2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44FED">
              <w:rPr>
                <w:rFonts w:ascii="Times New Roman" w:hAnsi="Times New Roman" w:cs="Times New Roman"/>
                <w:szCs w:val="24"/>
              </w:rPr>
              <w:t xml:space="preserve">УК-4 </w:t>
            </w:r>
            <w:r w:rsidRPr="00C44FED">
              <w:rPr>
                <w:rFonts w:ascii="Times New Roman" w:eastAsia="Calibri" w:hAnsi="Times New Roman" w:cs="Times New Roman"/>
                <w:szCs w:val="24"/>
              </w:rPr>
              <w:t xml:space="preserve">Готовность использовать современные методы и технологии научной коммуникации </w:t>
            </w:r>
            <w:r w:rsidRPr="00C44FED">
              <w:rPr>
                <w:rFonts w:ascii="Times New Roman" w:eastAsia="Calibri" w:hAnsi="Times New Roman" w:cs="Times New Roman"/>
                <w:szCs w:val="24"/>
              </w:rPr>
              <w:lastRenderedPageBreak/>
              <w:t>на государственном и иностранном языках</w:t>
            </w:r>
          </w:p>
        </w:tc>
        <w:tc>
          <w:tcPr>
            <w:tcW w:w="7749" w:type="dxa"/>
          </w:tcPr>
          <w:p w:rsidR="00906299" w:rsidRPr="00A33EC5" w:rsidRDefault="00050B54" w:rsidP="00265D22">
            <w:pPr>
              <w:spacing w:line="288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Владение методами общения, умение осуществлять научную коммуникацию в профессиональной области на русском и иностранном языках</w:t>
            </w:r>
            <w:r w:rsidR="004A2B38">
              <w:rPr>
                <w:rFonts w:ascii="Times New Roman" w:eastAsia="Calibri" w:hAnsi="Times New Roman" w:cs="Times New Roman"/>
              </w:rPr>
              <w:t xml:space="preserve"> в устной и </w:t>
            </w:r>
            <w:r w:rsidR="004A2B38">
              <w:rPr>
                <w:rFonts w:ascii="Times New Roman" w:eastAsia="Calibri" w:hAnsi="Times New Roman" w:cs="Times New Roman"/>
              </w:rPr>
              <w:lastRenderedPageBreak/>
              <w:t>письменной форме, с учётом особенностей целевой аудитории</w:t>
            </w:r>
          </w:p>
        </w:tc>
      </w:tr>
      <w:tr w:rsidR="00906299" w:rsidRPr="008777AA" w:rsidTr="00265D22">
        <w:tc>
          <w:tcPr>
            <w:tcW w:w="390" w:type="dxa"/>
            <w:vMerge/>
            <w:vAlign w:val="center"/>
          </w:tcPr>
          <w:p w:rsidR="00906299" w:rsidRPr="00026C70" w:rsidRDefault="00906299" w:rsidP="00265D2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906299" w:rsidRPr="00026C70" w:rsidRDefault="00906299" w:rsidP="00265D2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PT Serif"/>
                <w:color w:val="262626"/>
                <w:szCs w:val="36"/>
              </w:rPr>
            </w:pPr>
          </w:p>
        </w:tc>
        <w:tc>
          <w:tcPr>
            <w:tcW w:w="4678" w:type="dxa"/>
            <w:vAlign w:val="center"/>
          </w:tcPr>
          <w:p w:rsidR="00906299" w:rsidRPr="00C44FED" w:rsidRDefault="00906299" w:rsidP="00265D2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44FED">
              <w:rPr>
                <w:rFonts w:ascii="Times New Roman" w:hAnsi="Times New Roman" w:cs="Times New Roman"/>
                <w:szCs w:val="24"/>
              </w:rPr>
              <w:t xml:space="preserve">УК-5 </w:t>
            </w:r>
            <w:r w:rsidRPr="00C44FED">
              <w:rPr>
                <w:rFonts w:ascii="Times New Roman" w:eastAsia="Calibri" w:hAnsi="Times New Roman" w:cs="Times New Roman"/>
                <w:szCs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7749" w:type="dxa"/>
          </w:tcPr>
          <w:p w:rsidR="00906299" w:rsidRPr="00A33EC5" w:rsidRDefault="004A2B38" w:rsidP="00265D22">
            <w:pPr>
              <w:spacing w:line="288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Стремление к личностному и профессиональному развитию, выраженное в личных достижениях, профессиональном и общественном признании, умении формировать адекватную самооценку</w:t>
            </w:r>
          </w:p>
        </w:tc>
      </w:tr>
      <w:tr w:rsidR="00906299" w:rsidRPr="008777AA" w:rsidTr="00265D22">
        <w:tc>
          <w:tcPr>
            <w:tcW w:w="390" w:type="dxa"/>
            <w:vMerge/>
            <w:vAlign w:val="center"/>
          </w:tcPr>
          <w:p w:rsidR="00906299" w:rsidRPr="00026C70" w:rsidRDefault="00906299" w:rsidP="00265D2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906299" w:rsidRPr="00026C70" w:rsidRDefault="00906299" w:rsidP="00265D2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PT Serif"/>
                <w:color w:val="262626"/>
                <w:szCs w:val="36"/>
              </w:rPr>
            </w:pPr>
          </w:p>
        </w:tc>
        <w:tc>
          <w:tcPr>
            <w:tcW w:w="4678" w:type="dxa"/>
            <w:vAlign w:val="center"/>
          </w:tcPr>
          <w:p w:rsidR="00906299" w:rsidRPr="00C44FED" w:rsidRDefault="00906299" w:rsidP="00265D2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44FED">
              <w:rPr>
                <w:rFonts w:ascii="Times New Roman" w:hAnsi="Times New Roman" w:cs="Times New Roman"/>
                <w:szCs w:val="24"/>
              </w:rPr>
              <w:t xml:space="preserve">ОПК-1 </w:t>
            </w:r>
            <w:r w:rsidRPr="00777A5E">
              <w:rPr>
                <w:rFonts w:ascii="Times New Roman" w:hAnsi="Times New Roman"/>
                <w:szCs w:val="20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7749" w:type="dxa"/>
          </w:tcPr>
          <w:p w:rsidR="00906299" w:rsidRPr="00777A5E" w:rsidRDefault="004A2B38" w:rsidP="00265D2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"/>
                <w:szCs w:val="28"/>
              </w:rPr>
            </w:pPr>
            <w:r>
              <w:rPr>
                <w:rFonts w:ascii="Times New Roman" w:hAnsi="Times New Roman"/>
              </w:rPr>
              <w:t>Умение осуществлять научно-исследовательскую деятельность в выбранной направленности, используя адекватные поставленной цели методы исследований и обработки данных</w:t>
            </w:r>
          </w:p>
          <w:p w:rsidR="00906299" w:rsidRPr="00777A5E" w:rsidRDefault="00906299" w:rsidP="00265D2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"/>
                <w:szCs w:val="28"/>
              </w:rPr>
            </w:pPr>
            <w:r>
              <w:rPr>
                <w:rFonts w:ascii="Times New Roman" w:hAnsi="Times New Roman" w:cs="Times"/>
                <w:szCs w:val="28"/>
              </w:rPr>
              <w:t>Владение</w:t>
            </w:r>
            <w:r w:rsidRPr="00483EFB">
              <w:rPr>
                <w:rFonts w:ascii="Times New Roman" w:hAnsi="Times New Roman" w:cs="Times"/>
                <w:szCs w:val="28"/>
              </w:rPr>
              <w:t xml:space="preserve"> </w:t>
            </w:r>
            <w:r w:rsidRPr="00777A5E">
              <w:rPr>
                <w:rFonts w:ascii="Times New Roman" w:eastAsia="Cambria" w:hAnsi="Times New Roman" w:cs="Times"/>
                <w:szCs w:val="28"/>
              </w:rPr>
              <w:t>м</w:t>
            </w:r>
            <w:r w:rsidRPr="00483EFB">
              <w:rPr>
                <w:rFonts w:ascii="Times New Roman" w:eastAsia="Cambria" w:hAnsi="Times New Roman" w:cs="Times"/>
                <w:szCs w:val="28"/>
              </w:rPr>
              <w:t xml:space="preserve">етодами построения и исследования </w:t>
            </w:r>
            <w:r w:rsidRPr="00777A5E">
              <w:rPr>
                <w:rFonts w:ascii="Times New Roman" w:eastAsia="Cambria" w:hAnsi="Times New Roman" w:cs="Times"/>
                <w:szCs w:val="28"/>
              </w:rPr>
              <w:t>математических</w:t>
            </w:r>
            <w:r w:rsidRPr="00483EFB">
              <w:rPr>
                <w:rFonts w:ascii="Times New Roman" w:eastAsia="Cambria" w:hAnsi="Times New Roman" w:cs="Times"/>
                <w:szCs w:val="28"/>
              </w:rPr>
              <w:t xml:space="preserve"> </w:t>
            </w:r>
            <w:r w:rsidRPr="00777A5E">
              <w:rPr>
                <w:rFonts w:ascii="Times New Roman" w:eastAsia="Cambria" w:hAnsi="Times New Roman" w:cs="Times"/>
                <w:szCs w:val="28"/>
              </w:rPr>
              <w:t>моделе</w:t>
            </w:r>
            <w:r w:rsidRPr="00483EFB">
              <w:rPr>
                <w:rFonts w:ascii="Times New Roman" w:eastAsia="Cambria" w:hAnsi="Times New Roman" w:cs="Times"/>
                <w:szCs w:val="28"/>
              </w:rPr>
              <w:t>й</w:t>
            </w:r>
            <w:r w:rsidRPr="00777A5E">
              <w:rPr>
                <w:rFonts w:ascii="Times New Roman" w:eastAsia="Cambria" w:hAnsi="Times New Roman" w:cs="Times"/>
                <w:szCs w:val="28"/>
              </w:rPr>
              <w:t xml:space="preserve"> в естественных науках</w:t>
            </w:r>
          </w:p>
          <w:p w:rsidR="00906299" w:rsidRPr="00483EFB" w:rsidRDefault="00906299" w:rsidP="00265D22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483EFB">
              <w:rPr>
                <w:rFonts w:ascii="Times New Roman" w:hAnsi="Times New Roman"/>
              </w:rPr>
              <w:t xml:space="preserve">Владение </w:t>
            </w:r>
            <w:r w:rsidRPr="00483EFB">
              <w:rPr>
                <w:rFonts w:ascii="Times New Roman" w:eastAsia="Cambria" w:hAnsi="Times New Roman" w:cs="Times New Roman"/>
              </w:rPr>
              <w:t xml:space="preserve">навыками решения теоретических и практических задач при помощи </w:t>
            </w:r>
            <w:r w:rsidRPr="00777A5E">
              <w:rPr>
                <w:rFonts w:ascii="Times New Roman" w:eastAsia="Cambria" w:hAnsi="Times New Roman" w:cs="Times New Roman"/>
                <w:szCs w:val="28"/>
              </w:rPr>
              <w:t>современн</w:t>
            </w:r>
            <w:r w:rsidRPr="00483EFB">
              <w:rPr>
                <w:rFonts w:ascii="Times New Roman" w:eastAsia="Cambria" w:hAnsi="Times New Roman" w:cs="Times New Roman"/>
                <w:szCs w:val="28"/>
              </w:rPr>
              <w:t>ых программных средств</w:t>
            </w:r>
            <w:r w:rsidRPr="00777A5E">
              <w:rPr>
                <w:rFonts w:ascii="Times New Roman" w:eastAsia="Cambria" w:hAnsi="Times New Roman" w:cs="Times New Roman"/>
                <w:szCs w:val="28"/>
              </w:rPr>
              <w:t xml:space="preserve"> </w:t>
            </w:r>
          </w:p>
        </w:tc>
      </w:tr>
      <w:tr w:rsidR="00C241FB" w:rsidRPr="00C44FED" w:rsidTr="00265D22">
        <w:tc>
          <w:tcPr>
            <w:tcW w:w="390" w:type="dxa"/>
            <w:vMerge/>
            <w:vAlign w:val="center"/>
          </w:tcPr>
          <w:p w:rsidR="00C241FB" w:rsidRPr="00026C70" w:rsidRDefault="00C241FB" w:rsidP="00265D2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C241FB" w:rsidRPr="00026C70" w:rsidRDefault="00C241FB" w:rsidP="00265D2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PT Serif"/>
                <w:color w:val="262626"/>
                <w:szCs w:val="36"/>
              </w:rPr>
            </w:pPr>
          </w:p>
        </w:tc>
        <w:tc>
          <w:tcPr>
            <w:tcW w:w="4678" w:type="dxa"/>
            <w:vAlign w:val="center"/>
          </w:tcPr>
          <w:p w:rsidR="00C241FB" w:rsidRPr="00F12D24" w:rsidRDefault="00C241FB" w:rsidP="00C241F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12D24">
              <w:rPr>
                <w:rFonts w:ascii="Times New Roman" w:hAnsi="Times New Roman" w:cs="Times New Roman"/>
                <w:szCs w:val="24"/>
              </w:rPr>
              <w:t xml:space="preserve">ПК-1 </w:t>
            </w:r>
            <w:r w:rsidRPr="00F12D24">
              <w:rPr>
                <w:rFonts w:ascii="Times New Roman" w:hAnsi="Times New Roman"/>
                <w:color w:val="000000"/>
              </w:rPr>
              <w:t xml:space="preserve">Способность самостоятельно </w:t>
            </w:r>
            <w:r>
              <w:rPr>
                <w:rFonts w:ascii="Times New Roman" w:hAnsi="Times New Roman"/>
                <w:color w:val="000000"/>
              </w:rPr>
              <w:t>осуществля</w:t>
            </w:r>
            <w:r w:rsidRPr="00F12D24">
              <w:rPr>
                <w:rFonts w:ascii="Times New Roman" w:hAnsi="Times New Roman"/>
                <w:color w:val="000000"/>
              </w:rPr>
              <w:t xml:space="preserve">ть научные исследования в области </w:t>
            </w:r>
            <w:r>
              <w:rPr>
                <w:rFonts w:ascii="Times New Roman" w:hAnsi="Times New Roman"/>
                <w:color w:val="000000"/>
              </w:rPr>
              <w:t xml:space="preserve">микробиологии, экологии, почвоведения и охраны почв (в зависимости от направленности), умение </w:t>
            </w:r>
            <w:r w:rsidRPr="00F12D24">
              <w:rPr>
                <w:rFonts w:ascii="Times New Roman" w:hAnsi="Times New Roman"/>
                <w:color w:val="000000"/>
              </w:rPr>
              <w:t>применять полученные результаты для решения практических задач</w:t>
            </w:r>
            <w:r>
              <w:rPr>
                <w:rFonts w:ascii="Times New Roman" w:hAnsi="Times New Roman"/>
                <w:color w:val="000000"/>
              </w:rPr>
              <w:t>, ориентироваться в современных методах и информационно-коммуникационных технологиях</w:t>
            </w:r>
          </w:p>
        </w:tc>
        <w:tc>
          <w:tcPr>
            <w:tcW w:w="7749" w:type="dxa"/>
          </w:tcPr>
          <w:p w:rsidR="00C241FB" w:rsidRPr="00F12D24" w:rsidRDefault="000B4547" w:rsidP="00B61343">
            <w:pPr>
              <w:spacing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Владение современными методами теоретических </w:t>
            </w:r>
            <w:r w:rsidR="00B868E7">
              <w:rPr>
                <w:rFonts w:ascii="Times New Roman" w:hAnsi="Times New Roman"/>
              </w:rPr>
              <w:t>и экспериментальных исследований (в зависимости от направленности), умение применять их на практике для проведения собственных научных исследований, в том числе с использованием информационно-коммуникационных технологий; способность к авторской интерпретации результатов исследований</w:t>
            </w:r>
            <w:r w:rsidR="00872765">
              <w:rPr>
                <w:rFonts w:ascii="Times New Roman" w:hAnsi="Times New Roman"/>
              </w:rPr>
              <w:t xml:space="preserve"> </w:t>
            </w:r>
          </w:p>
        </w:tc>
      </w:tr>
      <w:tr w:rsidR="00C241FB" w:rsidRPr="00C44FED" w:rsidTr="00265D22">
        <w:tc>
          <w:tcPr>
            <w:tcW w:w="390" w:type="dxa"/>
            <w:vMerge/>
            <w:vAlign w:val="center"/>
          </w:tcPr>
          <w:p w:rsidR="00C241FB" w:rsidRPr="00026C70" w:rsidRDefault="00C241FB" w:rsidP="00265D2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C241FB" w:rsidRPr="00026C70" w:rsidRDefault="00C241FB" w:rsidP="00265D2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PT Serif"/>
                <w:color w:val="262626"/>
                <w:szCs w:val="36"/>
              </w:rPr>
            </w:pPr>
          </w:p>
        </w:tc>
        <w:tc>
          <w:tcPr>
            <w:tcW w:w="4678" w:type="dxa"/>
            <w:vAlign w:val="center"/>
          </w:tcPr>
          <w:p w:rsidR="00C241FB" w:rsidRPr="00F12D24" w:rsidRDefault="00C241FB" w:rsidP="00F12D2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ПК-2 Способность осуществлять научный анализ современных достижений, выявлять и формулировать актуальные научные проблемы, осуществлять поиск необходимой информации в мировых базах данных</w:t>
            </w:r>
          </w:p>
        </w:tc>
        <w:tc>
          <w:tcPr>
            <w:tcW w:w="7749" w:type="dxa"/>
          </w:tcPr>
          <w:p w:rsidR="00C241FB" w:rsidRPr="00F12D24" w:rsidRDefault="00B868E7" w:rsidP="00B868E7">
            <w:pPr>
              <w:spacing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выявлять и формулировать актуальные научные проблемы, самостоятельно планировать и проводить экспериментальную работу,</w:t>
            </w:r>
            <w:r w:rsidR="002C08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применять современные методы статистической обработки данных</w:t>
            </w:r>
            <w:r w:rsidR="0022424D">
              <w:rPr>
                <w:rFonts w:ascii="Times New Roman" w:hAnsi="Times New Roman"/>
              </w:rPr>
              <w:t xml:space="preserve"> (в зависимости от выбранной направленности)</w:t>
            </w:r>
            <w:r w:rsidR="00096E4A">
              <w:rPr>
                <w:rFonts w:ascii="Times New Roman" w:hAnsi="Times New Roman"/>
              </w:rPr>
              <w:t>, пользоваться мировыми базами данных, представлять результаты исследований</w:t>
            </w:r>
          </w:p>
        </w:tc>
      </w:tr>
    </w:tbl>
    <w:p w:rsidR="00906299" w:rsidRDefault="00906299" w:rsidP="0090629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NewRomanPS-BoldMT"/>
          <w:b/>
          <w:bCs/>
        </w:rPr>
      </w:pPr>
      <w:r>
        <w:rPr>
          <w:rFonts w:ascii="Times New Roman" w:hAnsi="Times New Roman" w:cs="TimesNewRomanPS-BoldMT"/>
          <w:b/>
          <w:bCs/>
        </w:rPr>
        <w:t xml:space="preserve"> </w:t>
      </w:r>
    </w:p>
    <w:p w:rsidR="00872765" w:rsidRDefault="00872765" w:rsidP="00906299">
      <w:pPr>
        <w:autoSpaceDE w:val="0"/>
        <w:autoSpaceDN w:val="0"/>
        <w:adjustRightInd w:val="0"/>
        <w:spacing w:after="0" w:line="288" w:lineRule="auto"/>
        <w:jc w:val="both"/>
        <w:rPr>
          <w:rFonts w:ascii="Times" w:hAnsi="Times" w:cs="TimesNewRomanPS-BoldMT"/>
          <w:b/>
          <w:bCs/>
          <w:sz w:val="24"/>
        </w:rPr>
      </w:pPr>
    </w:p>
    <w:p w:rsidR="00872765" w:rsidRDefault="00872765" w:rsidP="00906299">
      <w:pPr>
        <w:autoSpaceDE w:val="0"/>
        <w:autoSpaceDN w:val="0"/>
        <w:adjustRightInd w:val="0"/>
        <w:spacing w:after="0" w:line="288" w:lineRule="auto"/>
        <w:jc w:val="both"/>
        <w:rPr>
          <w:rFonts w:ascii="Times" w:hAnsi="Times" w:cs="TimesNewRomanPS-BoldMT"/>
          <w:b/>
          <w:bCs/>
          <w:sz w:val="24"/>
        </w:rPr>
      </w:pPr>
    </w:p>
    <w:p w:rsidR="00872765" w:rsidRDefault="00872765" w:rsidP="00906299">
      <w:pPr>
        <w:autoSpaceDE w:val="0"/>
        <w:autoSpaceDN w:val="0"/>
        <w:adjustRightInd w:val="0"/>
        <w:spacing w:after="0" w:line="288" w:lineRule="auto"/>
        <w:jc w:val="both"/>
        <w:rPr>
          <w:rFonts w:ascii="Times" w:hAnsi="Times" w:cs="TimesNewRomanPS-BoldMT"/>
          <w:b/>
          <w:bCs/>
          <w:sz w:val="24"/>
        </w:rPr>
      </w:pPr>
    </w:p>
    <w:p w:rsidR="00906299" w:rsidRPr="00D33A92" w:rsidRDefault="00906299" w:rsidP="00906299">
      <w:pPr>
        <w:autoSpaceDE w:val="0"/>
        <w:autoSpaceDN w:val="0"/>
        <w:adjustRightInd w:val="0"/>
        <w:spacing w:after="0" w:line="288" w:lineRule="auto"/>
        <w:jc w:val="both"/>
        <w:rPr>
          <w:rFonts w:ascii="Times" w:hAnsi="Times" w:cs="TimesNewRomanPS-BoldMT"/>
          <w:b/>
          <w:bCs/>
          <w:sz w:val="24"/>
        </w:rPr>
      </w:pPr>
      <w:r>
        <w:rPr>
          <w:rFonts w:ascii="Times" w:hAnsi="Times" w:cs="TimesNewRomanPS-BoldMT"/>
          <w:b/>
          <w:bCs/>
          <w:sz w:val="24"/>
        </w:rPr>
        <w:lastRenderedPageBreak/>
        <w:t>5</w:t>
      </w:r>
      <w:r w:rsidRPr="00D33A92">
        <w:rPr>
          <w:rFonts w:ascii="Times" w:hAnsi="Times" w:cs="TimesNewRomanPS-BoldMT"/>
          <w:b/>
          <w:bCs/>
          <w:sz w:val="24"/>
        </w:rPr>
        <w:t>. Программа государственного экзамена.</w:t>
      </w:r>
    </w:p>
    <w:p w:rsidR="00906299" w:rsidRDefault="00906299" w:rsidP="00906299">
      <w:pPr>
        <w:spacing w:after="0" w:line="288" w:lineRule="auto"/>
        <w:ind w:firstLine="357"/>
        <w:jc w:val="both"/>
        <w:rPr>
          <w:rFonts w:ascii="Times New Roman" w:hAnsi="Times New Roman" w:cs="PT Serif"/>
          <w:color w:val="262626"/>
          <w:sz w:val="24"/>
          <w:szCs w:val="36"/>
        </w:rPr>
      </w:pPr>
      <w:r w:rsidRPr="008777AA">
        <w:rPr>
          <w:rFonts w:ascii="Times New Roman" w:hAnsi="Times New Roman" w:cs="PT Serif"/>
          <w:color w:val="262626"/>
          <w:sz w:val="24"/>
          <w:szCs w:val="36"/>
        </w:rPr>
        <w:t>Государственный экзамен проводится в виде защиты проекта, представляющего результаты деятельности по разработке учебно-методического комплекса по дисциплине (обязательному или специальному курсу, практикуму, дистанционному курсу).</w:t>
      </w:r>
      <w:r>
        <w:rPr>
          <w:rFonts w:ascii="Times New Roman" w:hAnsi="Times New Roman" w:cs="PT Serif"/>
          <w:color w:val="262626"/>
          <w:sz w:val="24"/>
          <w:szCs w:val="36"/>
        </w:rPr>
        <w:t xml:space="preserve"> </w:t>
      </w:r>
      <w:r w:rsidRPr="008777AA">
        <w:rPr>
          <w:rFonts w:ascii="Times New Roman" w:hAnsi="Times New Roman" w:cs="PT Serif"/>
          <w:color w:val="262626"/>
          <w:sz w:val="24"/>
          <w:szCs w:val="36"/>
        </w:rPr>
        <w:t xml:space="preserve">Учебно-методический комплекс разрабатывается по дисциплине, связанной с педагогической практикой аспиранта или с его научными интересами. </w:t>
      </w:r>
    </w:p>
    <w:p w:rsidR="00906299" w:rsidRDefault="00906299" w:rsidP="00906299">
      <w:pPr>
        <w:spacing w:after="0" w:line="288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PT Serif"/>
          <w:color w:val="262626"/>
          <w:sz w:val="24"/>
          <w:szCs w:val="36"/>
        </w:rPr>
        <w:t>УМК</w:t>
      </w:r>
      <w:r w:rsidRPr="008777AA">
        <w:rPr>
          <w:rFonts w:ascii="Times New Roman" w:hAnsi="Times New Roman" w:cs="PT Serif"/>
          <w:color w:val="262626"/>
          <w:sz w:val="24"/>
          <w:szCs w:val="36"/>
        </w:rPr>
        <w:t xml:space="preserve"> должен содержать следующие компоненты: цели и задачи дисциплины,</w:t>
      </w:r>
      <w:r>
        <w:rPr>
          <w:rFonts w:ascii="Times New Roman" w:hAnsi="Times New Roman" w:cs="PT Serif"/>
          <w:color w:val="262626"/>
          <w:sz w:val="24"/>
          <w:szCs w:val="36"/>
        </w:rPr>
        <w:t xml:space="preserve"> </w:t>
      </w:r>
      <w:r w:rsidRPr="008777AA">
        <w:rPr>
          <w:rFonts w:ascii="Times New Roman" w:hAnsi="Times New Roman" w:cs="PT Serif"/>
          <w:color w:val="262626"/>
          <w:sz w:val="24"/>
          <w:szCs w:val="36"/>
        </w:rPr>
        <w:t xml:space="preserve">место дисциплины в структуре ООП, </w:t>
      </w:r>
      <w:r>
        <w:rPr>
          <w:rFonts w:ascii="Times New Roman" w:hAnsi="Times New Roman"/>
          <w:sz w:val="24"/>
          <w:szCs w:val="24"/>
        </w:rPr>
        <w:t>объем и содержание дисциплины</w:t>
      </w:r>
      <w:r w:rsidRPr="008777A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77AA">
        <w:rPr>
          <w:rFonts w:ascii="Times New Roman" w:hAnsi="Times New Roman" w:cs="PT Serif"/>
          <w:color w:val="262626"/>
          <w:sz w:val="24"/>
          <w:szCs w:val="36"/>
        </w:rPr>
        <w:t xml:space="preserve">планируемые результаты обучения, соотнесенные с </w:t>
      </w:r>
      <w:r w:rsidRPr="008777AA">
        <w:rPr>
          <w:rFonts w:ascii="Times New Roman" w:eastAsia="Cambria" w:hAnsi="Times New Roman" w:cs="Times New Roman"/>
          <w:sz w:val="24"/>
          <w:szCs w:val="24"/>
        </w:rPr>
        <w:t>планируемыми результатами освоения образовательной прог</w:t>
      </w:r>
      <w:r w:rsidRPr="008777AA">
        <w:rPr>
          <w:rFonts w:ascii="Times New Roman" w:hAnsi="Times New Roman"/>
          <w:sz w:val="24"/>
          <w:szCs w:val="24"/>
        </w:rPr>
        <w:t>раммы (компетенциями</w:t>
      </w:r>
      <w:r w:rsidRPr="008777AA">
        <w:rPr>
          <w:rFonts w:ascii="Times New Roman" w:eastAsia="Cambria" w:hAnsi="Times New Roman" w:cs="Times New Roman"/>
          <w:sz w:val="24"/>
          <w:szCs w:val="24"/>
        </w:rPr>
        <w:t>)</w:t>
      </w:r>
      <w:r w:rsidRPr="008777A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77AA">
        <w:rPr>
          <w:rFonts w:ascii="Times New Roman" w:hAnsi="Times New Roman"/>
          <w:sz w:val="24"/>
          <w:szCs w:val="24"/>
        </w:rPr>
        <w:t>фонд оценочных средств (критерии и процедуры оценивания результатов обучения, типовые контрольные задания), перечень учебно-методического обеспечения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777AA">
        <w:rPr>
          <w:rFonts w:ascii="Times New Roman" w:hAnsi="Times New Roman"/>
          <w:sz w:val="24"/>
          <w:szCs w:val="24"/>
        </w:rPr>
        <w:t>основн</w:t>
      </w:r>
      <w:r>
        <w:rPr>
          <w:rFonts w:ascii="Times New Roman" w:hAnsi="Times New Roman"/>
          <w:sz w:val="24"/>
          <w:szCs w:val="24"/>
        </w:rPr>
        <w:t xml:space="preserve">ой и дополнительной литературы. </w:t>
      </w:r>
    </w:p>
    <w:p w:rsidR="00906299" w:rsidRPr="00AE6456" w:rsidRDefault="00906299" w:rsidP="00906299">
      <w:pPr>
        <w:spacing w:after="0" w:line="288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E6456">
        <w:rPr>
          <w:rFonts w:ascii="Times New Roman" w:hAnsi="Times New Roman"/>
          <w:sz w:val="24"/>
          <w:szCs w:val="24"/>
        </w:rPr>
        <w:t>Помимо представления разработанного учебно-методического комплекса, аспирант должен быть гот</w:t>
      </w:r>
      <w:r>
        <w:rPr>
          <w:rFonts w:ascii="Times New Roman" w:hAnsi="Times New Roman"/>
          <w:sz w:val="24"/>
          <w:szCs w:val="24"/>
        </w:rPr>
        <w:t>ов ответить вопросы по темам</w:t>
      </w:r>
      <w:r w:rsidRPr="00AE6456">
        <w:rPr>
          <w:rFonts w:ascii="Times New Roman" w:hAnsi="Times New Roman"/>
          <w:sz w:val="24"/>
          <w:szCs w:val="24"/>
        </w:rPr>
        <w:t>:</w:t>
      </w:r>
    </w:p>
    <w:p w:rsidR="00906299" w:rsidRPr="00AE6456" w:rsidRDefault="00906299" w:rsidP="00906299">
      <w:pPr>
        <w:pStyle w:val="ReportMain"/>
        <w:numPr>
          <w:ilvl w:val="0"/>
          <w:numId w:val="1"/>
        </w:numPr>
        <w:suppressAutoHyphens/>
        <w:spacing w:line="288" w:lineRule="auto"/>
        <w:jc w:val="both"/>
        <w:rPr>
          <w:szCs w:val="28"/>
        </w:rPr>
      </w:pPr>
      <w:r w:rsidRPr="00AE6456">
        <w:rPr>
          <w:szCs w:val="28"/>
        </w:rPr>
        <w:t xml:space="preserve">Роль высшего образования в современном мире. </w:t>
      </w:r>
    </w:p>
    <w:p w:rsidR="00906299" w:rsidRPr="00AE6456" w:rsidRDefault="00906299" w:rsidP="00906299">
      <w:pPr>
        <w:pStyle w:val="ReportMain"/>
        <w:numPr>
          <w:ilvl w:val="0"/>
          <w:numId w:val="1"/>
        </w:numPr>
        <w:suppressAutoHyphens/>
        <w:spacing w:line="288" w:lineRule="auto"/>
        <w:jc w:val="both"/>
        <w:rPr>
          <w:szCs w:val="28"/>
        </w:rPr>
      </w:pPr>
      <w:r w:rsidRPr="00AE6456">
        <w:rPr>
          <w:szCs w:val="28"/>
        </w:rPr>
        <w:t>Федеральный государственный образовательный стандарт и его функции.</w:t>
      </w:r>
    </w:p>
    <w:p w:rsidR="00906299" w:rsidRDefault="00906299" w:rsidP="00906299">
      <w:pPr>
        <w:pStyle w:val="ReportMain"/>
        <w:numPr>
          <w:ilvl w:val="0"/>
          <w:numId w:val="1"/>
        </w:numPr>
        <w:suppressAutoHyphens/>
        <w:spacing w:line="288" w:lineRule="auto"/>
        <w:jc w:val="both"/>
        <w:rPr>
          <w:szCs w:val="28"/>
        </w:rPr>
      </w:pPr>
      <w:r w:rsidRPr="00AE6456">
        <w:rPr>
          <w:szCs w:val="28"/>
        </w:rPr>
        <w:t>Компетентностный подход в системе высшего образования.</w:t>
      </w:r>
    </w:p>
    <w:p w:rsidR="004A2B38" w:rsidRPr="00AE6456" w:rsidRDefault="004A2B38" w:rsidP="00906299">
      <w:pPr>
        <w:pStyle w:val="ReportMain"/>
        <w:numPr>
          <w:ilvl w:val="0"/>
          <w:numId w:val="1"/>
        </w:numPr>
        <w:suppressAutoHyphens/>
        <w:spacing w:line="288" w:lineRule="auto"/>
        <w:jc w:val="both"/>
        <w:rPr>
          <w:szCs w:val="28"/>
        </w:rPr>
      </w:pPr>
      <w:r>
        <w:rPr>
          <w:szCs w:val="28"/>
        </w:rPr>
        <w:t>Управление в системе образования.</w:t>
      </w:r>
    </w:p>
    <w:p w:rsidR="00906299" w:rsidRPr="00AE6456" w:rsidRDefault="00906299" w:rsidP="00906299">
      <w:pPr>
        <w:pStyle w:val="ReportMain"/>
        <w:numPr>
          <w:ilvl w:val="0"/>
          <w:numId w:val="1"/>
        </w:numPr>
        <w:suppressAutoHyphens/>
        <w:spacing w:line="288" w:lineRule="auto"/>
        <w:jc w:val="both"/>
        <w:rPr>
          <w:szCs w:val="28"/>
        </w:rPr>
      </w:pPr>
      <w:r w:rsidRPr="00AE6456">
        <w:rPr>
          <w:szCs w:val="28"/>
        </w:rPr>
        <w:t xml:space="preserve">Оптимизация самостоятельной работы студентов. </w:t>
      </w:r>
    </w:p>
    <w:p w:rsidR="00906299" w:rsidRPr="00AE6456" w:rsidRDefault="00906299" w:rsidP="00906299">
      <w:pPr>
        <w:pStyle w:val="ReportMain"/>
        <w:numPr>
          <w:ilvl w:val="0"/>
          <w:numId w:val="1"/>
        </w:numPr>
        <w:suppressAutoHyphens/>
        <w:spacing w:line="288" w:lineRule="auto"/>
        <w:jc w:val="both"/>
        <w:rPr>
          <w:szCs w:val="28"/>
        </w:rPr>
      </w:pPr>
      <w:r w:rsidRPr="00AE6456">
        <w:rPr>
          <w:szCs w:val="28"/>
        </w:rPr>
        <w:t xml:space="preserve">Контроль знаний студентов в системе оценки качества образования. </w:t>
      </w:r>
    </w:p>
    <w:p w:rsidR="00906299" w:rsidRPr="00777A5E" w:rsidRDefault="00906299" w:rsidP="00906299">
      <w:pPr>
        <w:autoSpaceDE w:val="0"/>
        <w:autoSpaceDN w:val="0"/>
        <w:adjustRightInd w:val="0"/>
        <w:spacing w:after="0" w:line="288" w:lineRule="auto"/>
        <w:jc w:val="both"/>
        <w:rPr>
          <w:rFonts w:ascii="Times" w:hAnsi="Times" w:cs="Times New Roman"/>
          <w:sz w:val="24"/>
          <w:szCs w:val="24"/>
        </w:rPr>
      </w:pPr>
    </w:p>
    <w:p w:rsidR="00906299" w:rsidRPr="00777A5E" w:rsidRDefault="00906299" w:rsidP="00906299">
      <w:pPr>
        <w:autoSpaceDE w:val="0"/>
        <w:autoSpaceDN w:val="0"/>
        <w:adjustRightInd w:val="0"/>
        <w:spacing w:after="0" w:line="288" w:lineRule="auto"/>
        <w:jc w:val="both"/>
        <w:rPr>
          <w:rFonts w:ascii="Times" w:hAnsi="Times" w:cs="TimesNewRomanPS-BoldMT"/>
          <w:b/>
          <w:bCs/>
          <w:sz w:val="24"/>
        </w:rPr>
      </w:pPr>
      <w:r>
        <w:rPr>
          <w:rFonts w:ascii="Times" w:hAnsi="Times" w:cs="TimesNewRomanPS-BoldMT"/>
          <w:b/>
          <w:bCs/>
          <w:sz w:val="24"/>
        </w:rPr>
        <w:t>5</w:t>
      </w:r>
      <w:r w:rsidRPr="00D33A92">
        <w:rPr>
          <w:rFonts w:ascii="Times" w:hAnsi="Times" w:cs="TimesNewRomanPS-BoldMT"/>
          <w:b/>
          <w:bCs/>
          <w:sz w:val="24"/>
        </w:rPr>
        <w:t>. Учебно-методическое и информационное обеспечение подготовки к государственному экзамену.</w:t>
      </w:r>
    </w:p>
    <w:p w:rsidR="00906299" w:rsidRPr="00AE6456" w:rsidRDefault="00906299" w:rsidP="00906299">
      <w:pPr>
        <w:pStyle w:val="1"/>
        <w:numPr>
          <w:ilvl w:val="0"/>
          <w:numId w:val="2"/>
        </w:numPr>
        <w:shd w:val="clear" w:color="auto" w:fill="FFFFFF"/>
        <w:spacing w:beforeLines="0" w:afterLines="0" w:line="288" w:lineRule="auto"/>
        <w:ind w:left="357" w:hanging="357"/>
        <w:rPr>
          <w:rFonts w:ascii="Times New Roman" w:hAnsi="Times New Roman"/>
          <w:b w:val="0"/>
          <w:bCs/>
          <w:sz w:val="24"/>
          <w:szCs w:val="26"/>
        </w:rPr>
      </w:pPr>
      <w:r w:rsidRPr="00AE6456">
        <w:rPr>
          <w:rFonts w:ascii="Times New Roman" w:hAnsi="Times New Roman" w:cs="TimesNewRomanPS-BoldMT"/>
          <w:b w:val="0"/>
          <w:bCs/>
          <w:sz w:val="24"/>
        </w:rPr>
        <w:t xml:space="preserve">Федеральный закон «Об образовании в Российской Федерации» от </w:t>
      </w:r>
      <w:r w:rsidRPr="00AE6456">
        <w:rPr>
          <w:rFonts w:ascii="Times New Roman" w:hAnsi="Times New Roman"/>
          <w:b w:val="0"/>
          <w:bCs/>
          <w:sz w:val="24"/>
          <w:szCs w:val="26"/>
        </w:rPr>
        <w:t xml:space="preserve">29 декабря 2012 </w:t>
      </w:r>
      <w:r w:rsidRPr="00777A5E">
        <w:rPr>
          <w:rFonts w:ascii="Times New Roman" w:hAnsi="Times New Roman"/>
          <w:b w:val="0"/>
          <w:bCs/>
          <w:sz w:val="24"/>
          <w:szCs w:val="26"/>
        </w:rPr>
        <w:t>г</w:t>
      </w:r>
      <w:r w:rsidRPr="00AE6456">
        <w:rPr>
          <w:rFonts w:ascii="Times New Roman" w:hAnsi="Times New Roman"/>
          <w:b w:val="0"/>
          <w:bCs/>
          <w:sz w:val="24"/>
          <w:szCs w:val="26"/>
        </w:rPr>
        <w:t>ода № 273-ФЗ.</w:t>
      </w:r>
    </w:p>
    <w:p w:rsidR="00906299" w:rsidRPr="00A830A1" w:rsidRDefault="00906299" w:rsidP="0090629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Times New Roman" w:hAnsi="Times New Roman"/>
          <w:sz w:val="24"/>
          <w:u w:val="single"/>
        </w:rPr>
      </w:pPr>
      <w:r w:rsidRPr="00AE6456">
        <w:rPr>
          <w:rFonts w:ascii="Times New Roman" w:hAnsi="Times New Roman"/>
          <w:sz w:val="24"/>
        </w:rPr>
        <w:t>ФГОС ВО по направлению подготовки «</w:t>
      </w:r>
      <w:r w:rsidR="00A830A1">
        <w:rPr>
          <w:rFonts w:ascii="Times New Roman" w:hAnsi="Times New Roman"/>
          <w:sz w:val="24"/>
        </w:rPr>
        <w:t>Биологические науки</w:t>
      </w:r>
      <w:r w:rsidRPr="00AE6456">
        <w:rPr>
          <w:rFonts w:ascii="Times New Roman" w:hAnsi="Times New Roman"/>
          <w:sz w:val="24"/>
        </w:rPr>
        <w:t xml:space="preserve">», </w:t>
      </w:r>
      <w:hyperlink r:id="rId6" w:history="1">
        <w:r w:rsidRPr="00AE6456">
          <w:rPr>
            <w:rStyle w:val="a9"/>
            <w:rFonts w:ascii="Times New Roman" w:hAnsi="Times New Roman"/>
            <w:sz w:val="24"/>
            <w:lang w:val="en-US"/>
          </w:rPr>
          <w:t>http</w:t>
        </w:r>
        <w:r w:rsidRPr="00777A5E">
          <w:rPr>
            <w:rStyle w:val="a9"/>
            <w:rFonts w:ascii="Times New Roman" w:hAnsi="Times New Roman"/>
            <w:sz w:val="24"/>
          </w:rPr>
          <w:t>://</w:t>
        </w:r>
        <w:r w:rsidRPr="00AE6456">
          <w:rPr>
            <w:rStyle w:val="a9"/>
            <w:rFonts w:ascii="Times New Roman" w:hAnsi="Times New Roman"/>
            <w:sz w:val="24"/>
            <w:lang w:val="en-US"/>
          </w:rPr>
          <w:t>www</w:t>
        </w:r>
        <w:r w:rsidRPr="00777A5E">
          <w:rPr>
            <w:rStyle w:val="a9"/>
            <w:rFonts w:ascii="Times New Roman" w:hAnsi="Times New Roman"/>
            <w:sz w:val="24"/>
          </w:rPr>
          <w:t>.</w:t>
        </w:r>
        <w:r w:rsidRPr="00AE6456">
          <w:rPr>
            <w:rStyle w:val="a9"/>
            <w:rFonts w:ascii="Times New Roman" w:hAnsi="Times New Roman"/>
            <w:sz w:val="24"/>
            <w:lang w:val="en-US"/>
          </w:rPr>
          <w:t>fgosvo</w:t>
        </w:r>
        <w:r w:rsidRPr="00777A5E">
          <w:rPr>
            <w:rStyle w:val="a9"/>
            <w:rFonts w:ascii="Times New Roman" w:hAnsi="Times New Roman"/>
            <w:sz w:val="24"/>
          </w:rPr>
          <w:t>.</w:t>
        </w:r>
        <w:r w:rsidRPr="00AE6456">
          <w:rPr>
            <w:rStyle w:val="a9"/>
            <w:rFonts w:ascii="Times New Roman" w:hAnsi="Times New Roman"/>
            <w:sz w:val="24"/>
            <w:lang w:val="en-US"/>
          </w:rPr>
          <w:t>ru</w:t>
        </w:r>
      </w:hyperlink>
      <w:r w:rsidRPr="00777A5E">
        <w:rPr>
          <w:rFonts w:ascii="Times New Roman" w:hAnsi="Times New Roman"/>
          <w:sz w:val="24"/>
        </w:rPr>
        <w:t>.</w:t>
      </w:r>
      <w:r w:rsidR="00A830A1" w:rsidRPr="00A830A1">
        <w:rPr>
          <w:rFonts w:ascii="Times New Roman" w:hAnsi="Times New Roman"/>
          <w:sz w:val="24"/>
        </w:rPr>
        <w:t xml:space="preserve"> </w:t>
      </w:r>
      <w:r w:rsidR="00A830A1" w:rsidRPr="00A830A1">
        <w:rPr>
          <w:rFonts w:ascii="Times New Roman" w:hAnsi="Times New Roman"/>
          <w:sz w:val="24"/>
          <w:u w:val="single"/>
          <w:lang w:val="en-US"/>
        </w:rPr>
        <w:t>http</w:t>
      </w:r>
      <w:r w:rsidR="00A830A1" w:rsidRPr="00A830A1">
        <w:rPr>
          <w:rFonts w:ascii="Times New Roman" w:hAnsi="Times New Roman"/>
          <w:sz w:val="24"/>
          <w:u w:val="single"/>
        </w:rPr>
        <w:t>://</w:t>
      </w:r>
      <w:r w:rsidR="00A830A1" w:rsidRPr="00A830A1">
        <w:rPr>
          <w:rFonts w:ascii="Times New Roman" w:hAnsi="Times New Roman"/>
          <w:sz w:val="24"/>
          <w:u w:val="single"/>
          <w:lang w:val="en-US"/>
        </w:rPr>
        <w:t>fgosvo</w:t>
      </w:r>
      <w:r w:rsidR="00A830A1" w:rsidRPr="00A830A1">
        <w:rPr>
          <w:rFonts w:ascii="Times New Roman" w:hAnsi="Times New Roman"/>
          <w:sz w:val="24"/>
          <w:u w:val="single"/>
        </w:rPr>
        <w:t>.</w:t>
      </w:r>
      <w:r w:rsidR="00A830A1" w:rsidRPr="00A830A1">
        <w:rPr>
          <w:rFonts w:ascii="Times New Roman" w:hAnsi="Times New Roman"/>
          <w:sz w:val="24"/>
          <w:u w:val="single"/>
          <w:lang w:val="en-US"/>
        </w:rPr>
        <w:t>ru</w:t>
      </w:r>
      <w:r w:rsidR="00A830A1" w:rsidRPr="00A830A1">
        <w:rPr>
          <w:rFonts w:ascii="Times New Roman" w:hAnsi="Times New Roman"/>
          <w:sz w:val="24"/>
          <w:u w:val="single"/>
        </w:rPr>
        <w:t>/</w:t>
      </w:r>
      <w:r w:rsidR="00A830A1" w:rsidRPr="00A830A1">
        <w:rPr>
          <w:rFonts w:ascii="Times New Roman" w:hAnsi="Times New Roman"/>
          <w:sz w:val="24"/>
          <w:u w:val="single"/>
          <w:lang w:val="en-US"/>
        </w:rPr>
        <w:t>uploadfiles</w:t>
      </w:r>
      <w:r w:rsidR="00A830A1" w:rsidRPr="00A830A1">
        <w:rPr>
          <w:rFonts w:ascii="Times New Roman" w:hAnsi="Times New Roman"/>
          <w:sz w:val="24"/>
          <w:u w:val="single"/>
        </w:rPr>
        <w:t>/</w:t>
      </w:r>
      <w:r w:rsidR="00A830A1" w:rsidRPr="00A830A1">
        <w:rPr>
          <w:rFonts w:ascii="Times New Roman" w:hAnsi="Times New Roman"/>
          <w:sz w:val="24"/>
          <w:u w:val="single"/>
          <w:lang w:val="en-US"/>
        </w:rPr>
        <w:t>fgosvoaspism</w:t>
      </w:r>
      <w:r w:rsidR="00A830A1" w:rsidRPr="00A830A1">
        <w:rPr>
          <w:rFonts w:ascii="Times New Roman" w:hAnsi="Times New Roman"/>
          <w:sz w:val="24"/>
          <w:u w:val="single"/>
        </w:rPr>
        <w:t>/060601.</w:t>
      </w:r>
      <w:r w:rsidR="00A830A1" w:rsidRPr="00A830A1">
        <w:rPr>
          <w:rFonts w:ascii="Times New Roman" w:hAnsi="Times New Roman"/>
          <w:sz w:val="24"/>
          <w:u w:val="single"/>
          <w:lang w:val="en-US"/>
        </w:rPr>
        <w:t>pdf</w:t>
      </w:r>
    </w:p>
    <w:p w:rsidR="00906299" w:rsidRPr="00AE6456" w:rsidRDefault="00906299" w:rsidP="0090629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/>
          <w:sz w:val="24"/>
        </w:rPr>
        <w:t>Образовательные стандарты</w:t>
      </w:r>
      <w:r w:rsidRPr="00AE6456">
        <w:rPr>
          <w:rFonts w:ascii="Times New Roman" w:hAnsi="Times New Roman"/>
          <w:sz w:val="24"/>
        </w:rPr>
        <w:t xml:space="preserve"> МГУ </w:t>
      </w:r>
      <w:r w:rsidRPr="00AE6456">
        <w:rPr>
          <w:rFonts w:ascii="Times New Roman" w:hAnsi="Times New Roman" w:cs="Times New Roman"/>
          <w:sz w:val="24"/>
          <w:szCs w:val="28"/>
        </w:rPr>
        <w:t>по направлению «</w:t>
      </w:r>
      <w:r w:rsidR="00A830A1">
        <w:rPr>
          <w:rFonts w:ascii="Times New Roman" w:hAnsi="Times New Roman" w:cs="Times New Roman"/>
          <w:sz w:val="24"/>
          <w:szCs w:val="28"/>
        </w:rPr>
        <w:t>Биологические науки</w:t>
      </w:r>
      <w:r w:rsidRPr="00AE6456">
        <w:rPr>
          <w:rFonts w:ascii="Times New Roman" w:hAnsi="Times New Roman" w:cs="Times New Roman"/>
          <w:sz w:val="24"/>
          <w:szCs w:val="28"/>
        </w:rPr>
        <w:t xml:space="preserve">», </w:t>
      </w:r>
      <w:hyperlink r:id="rId7" w:history="1">
        <w:r w:rsidRPr="00AE6456">
          <w:rPr>
            <w:rStyle w:val="a9"/>
            <w:rFonts w:ascii="Times New Roman" w:hAnsi="Times New Roman" w:cs="Times New Roman"/>
            <w:sz w:val="24"/>
            <w:szCs w:val="28"/>
          </w:rPr>
          <w:t>http://www.msu.ru/entrance/aspirantura.php</w:t>
        </w:r>
      </w:hyperlink>
      <w:r w:rsidRPr="00AE6456">
        <w:rPr>
          <w:rFonts w:ascii="Times New Roman" w:hAnsi="Times New Roman" w:cs="Times New Roman"/>
          <w:sz w:val="24"/>
          <w:szCs w:val="28"/>
        </w:rPr>
        <w:t xml:space="preserve">, </w:t>
      </w:r>
      <w:hyperlink r:id="rId8" w:history="1">
        <w:r w:rsidRPr="00AE6456">
          <w:rPr>
            <w:rStyle w:val="a9"/>
            <w:rFonts w:ascii="Times New Roman" w:hAnsi="Times New Roman" w:cs="Times New Roman"/>
            <w:sz w:val="24"/>
            <w:szCs w:val="28"/>
          </w:rPr>
          <w:t>http://www.standart.msu.ru/</w:t>
        </w:r>
      </w:hyperlink>
      <w:r w:rsidRPr="00AE6456">
        <w:rPr>
          <w:rFonts w:ascii="Times New Roman" w:hAnsi="Times New Roman" w:cs="Times New Roman"/>
          <w:sz w:val="24"/>
          <w:szCs w:val="28"/>
        </w:rPr>
        <w:t>.</w:t>
      </w:r>
    </w:p>
    <w:p w:rsidR="00906299" w:rsidRDefault="00906299" w:rsidP="003F22AA">
      <w:pPr>
        <w:pStyle w:val="s3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215344">
        <w:rPr>
          <w:rFonts w:ascii="Times New Roman" w:hAnsi="Times New Roman" w:cs="Times New Roman"/>
          <w:b w:val="0"/>
          <w:sz w:val="24"/>
          <w:szCs w:val="28"/>
        </w:rPr>
        <w:t xml:space="preserve">Методические материалы Ассоциации классических университетов России, </w:t>
      </w:r>
      <w:hyperlink r:id="rId9" w:history="1">
        <w:r w:rsidRPr="00215344">
          <w:rPr>
            <w:rStyle w:val="a9"/>
            <w:rFonts w:ascii="Times New Roman" w:hAnsi="Times New Roman" w:cs="Times New Roman"/>
            <w:b w:val="0"/>
            <w:sz w:val="24"/>
            <w:szCs w:val="28"/>
          </w:rPr>
          <w:t>http://www.acur.msu.ru/metodical.php</w:t>
        </w:r>
      </w:hyperlink>
      <w:r w:rsidRPr="00215344">
        <w:rPr>
          <w:rFonts w:ascii="Times New Roman" w:hAnsi="Times New Roman" w:cs="Times New Roman"/>
          <w:b w:val="0"/>
          <w:sz w:val="24"/>
          <w:szCs w:val="28"/>
        </w:rPr>
        <w:t>.</w:t>
      </w:r>
    </w:p>
    <w:p w:rsidR="003F22AA" w:rsidRPr="003F22AA" w:rsidRDefault="003F22AA" w:rsidP="003F2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F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Добровольский Г.В. Лекции по истории и методологии почвоведения. М.: Изд-во Московского университета, 2010. </w:t>
      </w:r>
    </w:p>
    <w:p w:rsidR="003F22AA" w:rsidRDefault="003F22AA" w:rsidP="003F2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F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2AA">
        <w:rPr>
          <w:rFonts w:ascii="Times New Roman" w:eastAsia="Times New Roman" w:hAnsi="Times New Roman" w:cs="Times New Roman"/>
          <w:sz w:val="24"/>
          <w:szCs w:val="24"/>
          <w:lang w:eastAsia="ru-RU"/>
        </w:rPr>
        <w:t>Шоба</w:t>
      </w:r>
      <w:proofErr w:type="spellEnd"/>
      <w:r w:rsidRPr="003F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2A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Алябина</w:t>
      </w:r>
      <w:proofErr w:type="spellEnd"/>
      <w:r w:rsidRPr="003F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И.О.,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Колесникова В.М.,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Молчанов Э.Н.,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Рожков В.А.,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Столбовой В.С.,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2AA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Урусевская</w:t>
      </w:r>
      <w:proofErr w:type="spellEnd"/>
      <w:r w:rsidRPr="003F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И.С., </w:t>
      </w:r>
      <w:proofErr w:type="spellStart"/>
      <w:r w:rsidRPr="003F22A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Шеремет</w:t>
      </w:r>
      <w:proofErr w:type="spellEnd"/>
      <w:r w:rsidRPr="003F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Б.В., Конюшков Д.Е. Почвенные ресурсы России. Почвенно-географическая база данных. М.: ГЕОС, 2010.</w:t>
      </w:r>
    </w:p>
    <w:p w:rsidR="00906299" w:rsidRPr="008D3F21" w:rsidRDefault="00906299" w:rsidP="00906299">
      <w:pPr>
        <w:spacing w:after="0" w:line="288" w:lineRule="auto"/>
        <w:jc w:val="both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lastRenderedPageBreak/>
        <w:t>6</w:t>
      </w:r>
      <w:r w:rsidRPr="00215344">
        <w:rPr>
          <w:rFonts w:ascii="Times" w:hAnsi="Times" w:cs="Times New Roman"/>
          <w:b/>
          <w:sz w:val="24"/>
          <w:szCs w:val="24"/>
        </w:rPr>
        <w:t xml:space="preserve">. Критерии </w:t>
      </w:r>
      <w:r w:rsidRPr="00215344">
        <w:rPr>
          <w:rFonts w:ascii="Times New Roman" w:hAnsi="Times New Roman" w:cs="Times New Roman"/>
          <w:b/>
          <w:sz w:val="24"/>
          <w:szCs w:val="24"/>
        </w:rPr>
        <w:t xml:space="preserve">и процедуры </w:t>
      </w:r>
      <w:r w:rsidRPr="00215344">
        <w:rPr>
          <w:rFonts w:ascii="Times" w:hAnsi="Times" w:cs="Times New Roman"/>
          <w:b/>
          <w:sz w:val="24"/>
          <w:szCs w:val="24"/>
        </w:rPr>
        <w:t>оценивания аспиранта на государственном экзамене.</w:t>
      </w:r>
    </w:p>
    <w:p w:rsidR="00906299" w:rsidRPr="008D3F21" w:rsidRDefault="00906299" w:rsidP="00906299">
      <w:pPr>
        <w:pStyle w:val="ReportMain"/>
        <w:suppressAutoHyphens/>
        <w:spacing w:line="288" w:lineRule="auto"/>
        <w:ind w:firstLine="357"/>
        <w:jc w:val="both"/>
        <w:rPr>
          <w:szCs w:val="28"/>
        </w:rPr>
      </w:pPr>
      <w:r w:rsidRPr="008D3F21">
        <w:rPr>
          <w:szCs w:val="28"/>
        </w:rPr>
        <w:t xml:space="preserve">Для оценки готовности выпускника к видам профессиональной деятельности и степени </w:t>
      </w:r>
      <w:proofErr w:type="spellStart"/>
      <w:r w:rsidRPr="008D3F21">
        <w:rPr>
          <w:szCs w:val="28"/>
        </w:rPr>
        <w:t>сформированности</w:t>
      </w:r>
      <w:proofErr w:type="spellEnd"/>
      <w:r w:rsidRPr="008D3F21">
        <w:rPr>
          <w:szCs w:val="28"/>
        </w:rPr>
        <w:t xml:space="preserve"> компетенций</w:t>
      </w:r>
      <w:r>
        <w:rPr>
          <w:szCs w:val="28"/>
        </w:rPr>
        <w:t xml:space="preserve"> </w:t>
      </w:r>
      <w:r w:rsidRPr="008D3F21">
        <w:rPr>
          <w:szCs w:val="28"/>
        </w:rPr>
        <w:t>экзаменационная комиссия</w:t>
      </w:r>
      <w:r w:rsidR="00EE2BD3">
        <w:rPr>
          <w:szCs w:val="28"/>
        </w:rPr>
        <w:t>:</w:t>
      </w:r>
      <w:r w:rsidRPr="008D3F21">
        <w:rPr>
          <w:szCs w:val="28"/>
        </w:rPr>
        <w:t xml:space="preserve"> </w:t>
      </w:r>
    </w:p>
    <w:p w:rsidR="00906299" w:rsidRPr="008D3F21" w:rsidRDefault="00906299" w:rsidP="00906299">
      <w:pPr>
        <w:pStyle w:val="ReportMain"/>
        <w:suppressAutoHyphens/>
        <w:spacing w:line="288" w:lineRule="auto"/>
        <w:ind w:firstLine="357"/>
        <w:jc w:val="both"/>
        <w:rPr>
          <w:szCs w:val="28"/>
        </w:rPr>
      </w:pPr>
      <w:r w:rsidRPr="008D3F21">
        <w:rPr>
          <w:szCs w:val="28"/>
        </w:rPr>
        <w:t xml:space="preserve">1) </w:t>
      </w:r>
      <w:r>
        <w:rPr>
          <w:szCs w:val="28"/>
        </w:rPr>
        <w:t>рассматривает</w:t>
      </w:r>
      <w:r w:rsidRPr="008D3F21">
        <w:rPr>
          <w:szCs w:val="28"/>
        </w:rPr>
        <w:t xml:space="preserve"> представленные выпускником материалы, в которые включаются: </w:t>
      </w:r>
      <w:r>
        <w:rPr>
          <w:szCs w:val="28"/>
        </w:rPr>
        <w:t xml:space="preserve">учебно-методический комплекс </w:t>
      </w:r>
      <w:r w:rsidR="00EE2BD3">
        <w:rPr>
          <w:szCs w:val="28"/>
        </w:rPr>
        <w:t>(не более 20 страниц печатного текста)</w:t>
      </w:r>
      <w:r>
        <w:rPr>
          <w:szCs w:val="28"/>
        </w:rPr>
        <w:t xml:space="preserve">; </w:t>
      </w:r>
      <w:r w:rsidRPr="008D3F21">
        <w:rPr>
          <w:szCs w:val="28"/>
        </w:rPr>
        <w:t>от</w:t>
      </w:r>
      <w:r>
        <w:rPr>
          <w:szCs w:val="28"/>
        </w:rPr>
        <w:t>четы по педагогической практике;</w:t>
      </w:r>
      <w:r w:rsidRPr="008D3F21">
        <w:rPr>
          <w:szCs w:val="28"/>
        </w:rPr>
        <w:t xml:space="preserve"> другие документы, подтверждающие личностное и профессиональное развитие (при наличии);</w:t>
      </w:r>
    </w:p>
    <w:p w:rsidR="00906299" w:rsidRDefault="00906299" w:rsidP="00906299">
      <w:pPr>
        <w:pStyle w:val="ReportMain"/>
        <w:suppressAutoHyphens/>
        <w:spacing w:line="288" w:lineRule="auto"/>
        <w:ind w:firstLine="357"/>
        <w:jc w:val="both"/>
        <w:rPr>
          <w:szCs w:val="28"/>
        </w:rPr>
      </w:pPr>
      <w:r w:rsidRPr="008D3F21">
        <w:rPr>
          <w:szCs w:val="28"/>
        </w:rPr>
        <w:t xml:space="preserve">2) заслушивает </w:t>
      </w:r>
      <w:r>
        <w:rPr>
          <w:szCs w:val="28"/>
        </w:rPr>
        <w:t>выступление</w:t>
      </w:r>
      <w:r w:rsidRPr="008D3F21">
        <w:rPr>
          <w:szCs w:val="28"/>
        </w:rPr>
        <w:t xml:space="preserve"> </w:t>
      </w:r>
      <w:r>
        <w:rPr>
          <w:szCs w:val="28"/>
        </w:rPr>
        <w:t>аспиранта о разработанном учебно-методическом комплексе, об опыте педагогической деятельности;</w:t>
      </w:r>
    </w:p>
    <w:p w:rsidR="00906299" w:rsidRDefault="00906299" w:rsidP="00906299">
      <w:pPr>
        <w:pStyle w:val="ReportMain"/>
        <w:suppressAutoHyphens/>
        <w:spacing w:line="288" w:lineRule="auto"/>
        <w:ind w:firstLine="357"/>
        <w:jc w:val="both"/>
        <w:rPr>
          <w:szCs w:val="28"/>
        </w:rPr>
      </w:pPr>
      <w:r>
        <w:rPr>
          <w:szCs w:val="28"/>
        </w:rPr>
        <w:t xml:space="preserve">3) проводит собеседование по общим вопросам. </w:t>
      </w:r>
    </w:p>
    <w:p w:rsidR="00906299" w:rsidRDefault="00906299" w:rsidP="00906299">
      <w:pPr>
        <w:pStyle w:val="ReportMain"/>
        <w:suppressAutoHyphens/>
        <w:spacing w:line="288" w:lineRule="auto"/>
        <w:ind w:firstLine="357"/>
        <w:jc w:val="both"/>
        <w:rPr>
          <w:szCs w:val="28"/>
        </w:rPr>
      </w:pPr>
      <w:r>
        <w:rPr>
          <w:szCs w:val="28"/>
        </w:rPr>
        <w:t>Оценка «отлично» – учебно-методический комплекс соответствует требованиям, содержит все необходимые компоненты, аккуратно оформлен; выпускник хорошо разбирается в тематике дисциплины; правильно представляет планируемые результаты обучения по дисциплине и обоснованно выбирает соответствующие оценочные средства; имеет сформированные знания о системе высшего образования в России.</w:t>
      </w:r>
    </w:p>
    <w:p w:rsidR="00906299" w:rsidRPr="00AD6381" w:rsidRDefault="00906299" w:rsidP="00906299">
      <w:pPr>
        <w:pStyle w:val="ReportMain"/>
        <w:suppressAutoHyphens/>
        <w:spacing w:line="288" w:lineRule="auto"/>
        <w:ind w:firstLine="357"/>
        <w:jc w:val="both"/>
        <w:rPr>
          <w:szCs w:val="28"/>
        </w:rPr>
      </w:pPr>
      <w:r w:rsidRPr="00AD6381">
        <w:rPr>
          <w:szCs w:val="28"/>
        </w:rPr>
        <w:t>Оценка «хорошо» – учебно-методический комплекс соответствует требованиям, содержит все необходимые компоненты, аккуратно оформлен; выпускник хорошо разбирается в тематике дисциплины; в целом правильно представляет планируемые результаты обучения</w:t>
      </w:r>
      <w:r>
        <w:rPr>
          <w:szCs w:val="28"/>
        </w:rPr>
        <w:t>;</w:t>
      </w:r>
      <w:r w:rsidRPr="00AD6381">
        <w:rPr>
          <w:szCs w:val="28"/>
        </w:rPr>
        <w:t xml:space="preserve"> подбирает оценочные средства, но без полной проверки всех формируемых дисциплиной компетенций; имеет содержащие отдель</w:t>
      </w:r>
      <w:r>
        <w:rPr>
          <w:szCs w:val="28"/>
        </w:rPr>
        <w:t>ные пробелы</w:t>
      </w:r>
      <w:r w:rsidRPr="00AD6381">
        <w:rPr>
          <w:szCs w:val="28"/>
        </w:rPr>
        <w:t xml:space="preserve"> знания о системе высшего образования в России.</w:t>
      </w:r>
    </w:p>
    <w:p w:rsidR="00906299" w:rsidRPr="00AD6381" w:rsidRDefault="00906299" w:rsidP="00906299">
      <w:pPr>
        <w:pStyle w:val="ReportMain"/>
        <w:suppressAutoHyphens/>
        <w:spacing w:line="288" w:lineRule="auto"/>
        <w:ind w:firstLine="357"/>
        <w:jc w:val="both"/>
        <w:rPr>
          <w:szCs w:val="28"/>
        </w:rPr>
      </w:pPr>
      <w:r w:rsidRPr="00AD6381">
        <w:rPr>
          <w:szCs w:val="28"/>
        </w:rPr>
        <w:t>Оценка «удовлетворительно» – учебно-методический комплекс содержит не все необходимые компоненты; выпускник разбирается в тематике дисциплины, приводит, но с существенными замечаниями, планируемые результаты обучения и оценочные средства, имеет фрагментарные знания о системе высшего образования в России.</w:t>
      </w:r>
    </w:p>
    <w:p w:rsidR="00906299" w:rsidRDefault="00906299" w:rsidP="00906299">
      <w:pPr>
        <w:pStyle w:val="ReportMain"/>
        <w:suppressAutoHyphens/>
        <w:spacing w:line="288" w:lineRule="auto"/>
        <w:ind w:firstLine="357"/>
        <w:jc w:val="both"/>
        <w:rPr>
          <w:szCs w:val="28"/>
        </w:rPr>
      </w:pPr>
      <w:r>
        <w:rPr>
          <w:szCs w:val="28"/>
        </w:rPr>
        <w:t>Оценка «неудовлетворительно» – учебно-методический комплекс не соответствует требованиям; выпускник плохо разбирается в тематике дисциплины; не имеет знаний о системе высшего образования в России.</w:t>
      </w:r>
    </w:p>
    <w:p w:rsidR="00906299" w:rsidRPr="00FC3BB7" w:rsidRDefault="00906299" w:rsidP="0090629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299" w:rsidRPr="00777A5E" w:rsidRDefault="00906299" w:rsidP="00906299">
      <w:pPr>
        <w:pStyle w:val="a3"/>
        <w:spacing w:after="0" w:line="288" w:lineRule="auto"/>
        <w:ind w:left="0"/>
        <w:jc w:val="both"/>
        <w:rPr>
          <w:rFonts w:ascii="Times" w:hAnsi="Times" w:cs="Times New Roman"/>
          <w:b/>
          <w:sz w:val="24"/>
          <w:szCs w:val="28"/>
        </w:rPr>
      </w:pPr>
      <w:r w:rsidRPr="00D32989">
        <w:rPr>
          <w:rFonts w:ascii="Times" w:hAnsi="Times" w:cs="Times New Roman"/>
          <w:b/>
          <w:sz w:val="24"/>
          <w:szCs w:val="28"/>
        </w:rPr>
        <w:t xml:space="preserve">7. </w:t>
      </w:r>
      <w:r>
        <w:rPr>
          <w:rFonts w:ascii="Times New Roman" w:hAnsi="Times New Roman" w:cs="Times New Roman"/>
          <w:b/>
          <w:sz w:val="24"/>
          <w:szCs w:val="28"/>
        </w:rPr>
        <w:t xml:space="preserve">Требования к </w:t>
      </w:r>
      <w:r w:rsidRPr="00D32989">
        <w:rPr>
          <w:rFonts w:ascii="Times" w:hAnsi="Times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научно-квалификационной работе (диссертации) и научному докладу</w:t>
      </w:r>
      <w:r>
        <w:rPr>
          <w:rFonts w:ascii="Times" w:hAnsi="Times" w:cs="Times New Roman"/>
          <w:b/>
          <w:sz w:val="24"/>
          <w:szCs w:val="28"/>
        </w:rPr>
        <w:t>.</w:t>
      </w:r>
    </w:p>
    <w:p w:rsidR="00906299" w:rsidRPr="007A18BD" w:rsidRDefault="00906299" w:rsidP="00906299">
      <w:pPr>
        <w:spacing w:after="0" w:line="288" w:lineRule="auto"/>
        <w:ind w:firstLine="357"/>
        <w:jc w:val="both"/>
        <w:rPr>
          <w:rFonts w:ascii="Times New Roman" w:hAnsi="Times New Roman" w:cs="Times New Roman"/>
          <w:sz w:val="24"/>
          <w:szCs w:val="28"/>
        </w:rPr>
      </w:pPr>
      <w:r w:rsidRPr="007A18BD">
        <w:rPr>
          <w:rFonts w:ascii="Times New Roman" w:hAnsi="Times New Roman" w:cs="Times New Roman"/>
          <w:sz w:val="24"/>
          <w:szCs w:val="28"/>
        </w:rPr>
        <w:t>Результатом научно-исследовательской деятельности аспиранта должна быть научно-квалификационная работа (диссертация), выполненная в соответствии с п.</w:t>
      </w:r>
      <w:r w:rsidRPr="00777A5E">
        <w:rPr>
          <w:rFonts w:ascii="Times New Roman" w:hAnsi="Times New Roman" w:cs="Times New Roman"/>
          <w:sz w:val="24"/>
          <w:szCs w:val="28"/>
        </w:rPr>
        <w:t xml:space="preserve"> </w:t>
      </w:r>
      <w:r w:rsidRPr="007A18BD">
        <w:rPr>
          <w:rFonts w:ascii="Times New Roman" w:hAnsi="Times New Roman" w:cs="Times New Roman"/>
          <w:sz w:val="24"/>
          <w:szCs w:val="28"/>
        </w:rPr>
        <w:t xml:space="preserve">9-14 «Положения о присуждении ученых степеней» (утв. постановлением Правительства РФ от 24 сентября 2013 г. </w:t>
      </w:r>
      <w:r>
        <w:rPr>
          <w:rFonts w:ascii="Times New Roman" w:hAnsi="Times New Roman" w:cs="Times New Roman"/>
          <w:sz w:val="24"/>
          <w:szCs w:val="28"/>
        </w:rPr>
        <w:t>№</w:t>
      </w:r>
      <w:r w:rsidRPr="007A18BD">
        <w:rPr>
          <w:rFonts w:ascii="Times New Roman" w:hAnsi="Times New Roman" w:cs="Times New Roman"/>
          <w:sz w:val="24"/>
          <w:szCs w:val="28"/>
        </w:rPr>
        <w:t xml:space="preserve"> 842). В научно-квалификационной работе (диссертации) должно содержаться решение задачи, имеющей существенное значение </w:t>
      </w:r>
      <w:r w:rsidRPr="007A18BD">
        <w:rPr>
          <w:rFonts w:ascii="Times New Roman" w:hAnsi="Times New Roman" w:cs="Times New Roman"/>
          <w:sz w:val="24"/>
          <w:szCs w:val="28"/>
        </w:rPr>
        <w:lastRenderedPageBreak/>
        <w:t>для соответствующей отрасли знаний, либо изложены научно обоснованные технические, технологические или иные решения и разработки, имеющие значение для развития науки.</w:t>
      </w:r>
    </w:p>
    <w:p w:rsidR="00906299" w:rsidRPr="007A18BD" w:rsidRDefault="00906299" w:rsidP="00906299">
      <w:pPr>
        <w:spacing w:after="0" w:line="288" w:lineRule="auto"/>
        <w:ind w:firstLine="357"/>
        <w:jc w:val="both"/>
        <w:rPr>
          <w:rFonts w:ascii="Times New Roman" w:hAnsi="Times New Roman" w:cs="Times New Roman"/>
          <w:sz w:val="24"/>
          <w:szCs w:val="28"/>
        </w:rPr>
      </w:pPr>
      <w:r w:rsidRPr="007A18BD">
        <w:rPr>
          <w:rFonts w:ascii="Times New Roman" w:hAnsi="Times New Roman" w:cs="Times New Roman"/>
          <w:sz w:val="24"/>
          <w:szCs w:val="28"/>
        </w:rPr>
        <w:t xml:space="preserve">В научном исследовании, имеющем прикладной характер, должны приводиться сведения о практическом использовании полученных автором научных результатов, а в научном исследовании, имеющем теоретический характер, рекомендации по использованию научных выводов. </w:t>
      </w:r>
    </w:p>
    <w:p w:rsidR="00906299" w:rsidRPr="007A18BD" w:rsidRDefault="00906299" w:rsidP="00906299">
      <w:pPr>
        <w:spacing w:after="0" w:line="288" w:lineRule="auto"/>
        <w:ind w:firstLine="357"/>
        <w:jc w:val="both"/>
        <w:rPr>
          <w:rFonts w:ascii="Times New Roman" w:hAnsi="Times New Roman" w:cs="Times New Roman"/>
          <w:sz w:val="24"/>
          <w:szCs w:val="28"/>
        </w:rPr>
      </w:pPr>
      <w:r w:rsidRPr="007A18BD">
        <w:rPr>
          <w:rFonts w:ascii="Times New Roman" w:hAnsi="Times New Roman" w:cs="Times New Roman"/>
          <w:sz w:val="24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906299" w:rsidRPr="007A18BD" w:rsidRDefault="00906299" w:rsidP="00906299">
      <w:pPr>
        <w:spacing w:after="0" w:line="288" w:lineRule="auto"/>
        <w:ind w:firstLine="357"/>
        <w:jc w:val="both"/>
        <w:rPr>
          <w:rFonts w:ascii="Times New Roman" w:hAnsi="Times New Roman" w:cs="Times New Roman"/>
          <w:sz w:val="24"/>
          <w:szCs w:val="28"/>
        </w:rPr>
      </w:pPr>
      <w:r w:rsidRPr="007A18BD">
        <w:rPr>
          <w:rFonts w:ascii="Times New Roman" w:hAnsi="Times New Roman" w:cs="Times New Roman"/>
          <w:sz w:val="24"/>
          <w:szCs w:val="28"/>
        </w:rPr>
        <w:t xml:space="preserve">Основные научные результаты проведенного исследования должны быть опубликованы </w:t>
      </w:r>
      <w:r w:rsidR="004A2B38">
        <w:rPr>
          <w:rFonts w:ascii="Times New Roman" w:hAnsi="Times New Roman" w:cs="Times New Roman"/>
          <w:sz w:val="24"/>
          <w:szCs w:val="28"/>
        </w:rPr>
        <w:t>(</w:t>
      </w:r>
      <w:r w:rsidR="004A2B38" w:rsidRPr="00EE2BD3">
        <w:rPr>
          <w:rFonts w:ascii="Times New Roman" w:hAnsi="Times New Roman" w:cs="Times New Roman"/>
          <w:sz w:val="24"/>
          <w:szCs w:val="28"/>
        </w:rPr>
        <w:t>или сданы в печать</w:t>
      </w:r>
      <w:r w:rsidR="006C381C" w:rsidRPr="00EE2BD3">
        <w:rPr>
          <w:rFonts w:ascii="Times New Roman" w:hAnsi="Times New Roman" w:cs="Times New Roman"/>
          <w:sz w:val="24"/>
          <w:szCs w:val="28"/>
        </w:rPr>
        <w:t xml:space="preserve"> – о чём должны быть соответствующие документы)</w:t>
      </w:r>
      <w:r w:rsidR="004A2B38" w:rsidRPr="007A18BD">
        <w:rPr>
          <w:rFonts w:ascii="Times New Roman" w:hAnsi="Times New Roman" w:cs="Times New Roman"/>
          <w:sz w:val="24"/>
          <w:szCs w:val="28"/>
        </w:rPr>
        <w:t xml:space="preserve"> </w:t>
      </w:r>
      <w:r w:rsidRPr="007A18BD">
        <w:rPr>
          <w:rFonts w:ascii="Times New Roman" w:hAnsi="Times New Roman" w:cs="Times New Roman"/>
          <w:sz w:val="24"/>
          <w:szCs w:val="28"/>
        </w:rPr>
        <w:t xml:space="preserve">в рецензируемых научных изданиях и журналах (не менее </w:t>
      </w:r>
      <w:r w:rsidR="004A2B38">
        <w:rPr>
          <w:rFonts w:ascii="Times New Roman" w:hAnsi="Times New Roman" w:cs="Times New Roman"/>
          <w:sz w:val="24"/>
          <w:szCs w:val="28"/>
        </w:rPr>
        <w:t>3</w:t>
      </w:r>
      <w:r w:rsidRPr="007A18BD">
        <w:rPr>
          <w:rFonts w:ascii="Times New Roman" w:hAnsi="Times New Roman" w:cs="Times New Roman"/>
          <w:sz w:val="24"/>
          <w:szCs w:val="28"/>
        </w:rPr>
        <w:t xml:space="preserve"> публикаций</w:t>
      </w:r>
      <w:r w:rsidR="004A2B38">
        <w:rPr>
          <w:rFonts w:ascii="Times New Roman" w:hAnsi="Times New Roman" w:cs="Times New Roman"/>
          <w:sz w:val="24"/>
          <w:szCs w:val="28"/>
        </w:rPr>
        <w:t xml:space="preserve">, в </w:t>
      </w:r>
      <w:proofErr w:type="spellStart"/>
      <w:r w:rsidR="004A2B38">
        <w:rPr>
          <w:rFonts w:ascii="Times New Roman" w:hAnsi="Times New Roman" w:cs="Times New Roman"/>
          <w:sz w:val="24"/>
          <w:szCs w:val="28"/>
        </w:rPr>
        <w:t>т.ч</w:t>
      </w:r>
      <w:proofErr w:type="spellEnd"/>
      <w:r w:rsidR="004A2B38">
        <w:rPr>
          <w:rFonts w:ascii="Times New Roman" w:hAnsi="Times New Roman" w:cs="Times New Roman"/>
          <w:sz w:val="24"/>
          <w:szCs w:val="28"/>
        </w:rPr>
        <w:t>. не менее 1 статьи</w:t>
      </w:r>
      <w:r w:rsidRPr="007A18BD">
        <w:rPr>
          <w:rFonts w:ascii="Times New Roman" w:hAnsi="Times New Roman" w:cs="Times New Roman"/>
          <w:sz w:val="24"/>
          <w:szCs w:val="28"/>
        </w:rPr>
        <w:t>)</w:t>
      </w:r>
      <w:r w:rsidRPr="007A18BD">
        <w:rPr>
          <w:rFonts w:ascii="Times New Roman" w:hAnsi="Times New Roman" w:cs="Times New Roman"/>
          <w:color w:val="FF6600"/>
          <w:sz w:val="24"/>
          <w:szCs w:val="28"/>
        </w:rPr>
        <w:t>.</w:t>
      </w:r>
      <w:r w:rsidRPr="007A18BD">
        <w:rPr>
          <w:rFonts w:ascii="Times New Roman" w:hAnsi="Times New Roman" w:cs="Times New Roman"/>
          <w:sz w:val="24"/>
          <w:szCs w:val="28"/>
        </w:rPr>
        <w:t xml:space="preserve"> К публикациям, в которых излагаются основные научные результаты научно-исследовательской работы, приравниваются патенты на изобретения или свидетельства, зарегистрированные в установленном порядке.</w:t>
      </w:r>
    </w:p>
    <w:p w:rsidR="00906299" w:rsidRPr="007A18BD" w:rsidRDefault="00906299" w:rsidP="00906299">
      <w:pPr>
        <w:spacing w:after="0" w:line="288" w:lineRule="auto"/>
        <w:ind w:firstLine="357"/>
        <w:jc w:val="both"/>
        <w:rPr>
          <w:rFonts w:ascii="Times New Roman" w:hAnsi="Times New Roman" w:cs="Times New Roman"/>
          <w:sz w:val="24"/>
          <w:szCs w:val="28"/>
        </w:rPr>
      </w:pPr>
      <w:r w:rsidRPr="007A18BD">
        <w:rPr>
          <w:rFonts w:ascii="Times New Roman" w:hAnsi="Times New Roman" w:cs="Times New Roman"/>
          <w:sz w:val="24"/>
          <w:szCs w:val="28"/>
        </w:rPr>
        <w:t>Содержание научно-квалификационной работы должно включать: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A18BD">
        <w:rPr>
          <w:rFonts w:ascii="Times New Roman" w:hAnsi="Times New Roman" w:cs="Times New Roman"/>
          <w:sz w:val="24"/>
          <w:szCs w:val="28"/>
        </w:rPr>
        <w:t>обоснование актуальности темы, обусловленной потребностями теории и практики и степенью разработанности в научной и научно-практической литературе;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A18BD">
        <w:rPr>
          <w:rFonts w:ascii="Times New Roman" w:hAnsi="Times New Roman" w:cs="Times New Roman"/>
          <w:sz w:val="24"/>
          <w:szCs w:val="28"/>
        </w:rPr>
        <w:t>изложение теоретических и практических положений, раскрывающих предмет НКР;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A18BD">
        <w:rPr>
          <w:rFonts w:ascii="Times New Roman" w:hAnsi="Times New Roman" w:cs="Times New Roman"/>
          <w:sz w:val="24"/>
          <w:szCs w:val="28"/>
        </w:rPr>
        <w:t>графический материал (рисунки, графики и пр.) (при необходимости);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A18BD">
        <w:rPr>
          <w:rFonts w:ascii="Times New Roman" w:hAnsi="Times New Roman" w:cs="Times New Roman"/>
          <w:sz w:val="24"/>
          <w:szCs w:val="28"/>
        </w:rPr>
        <w:t xml:space="preserve">выводы, рекомендации и предложения;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A18BD">
        <w:rPr>
          <w:rFonts w:ascii="Times New Roman" w:hAnsi="Times New Roman" w:cs="Times New Roman"/>
          <w:sz w:val="24"/>
          <w:szCs w:val="28"/>
        </w:rPr>
        <w:t>сп</w:t>
      </w:r>
      <w:r>
        <w:rPr>
          <w:rFonts w:ascii="Times New Roman" w:hAnsi="Times New Roman" w:cs="Times New Roman"/>
          <w:sz w:val="24"/>
          <w:szCs w:val="28"/>
        </w:rPr>
        <w:t>исок использованных источников</w:t>
      </w:r>
      <w:r w:rsidRPr="007A18BD">
        <w:rPr>
          <w:rFonts w:ascii="Times New Roman" w:hAnsi="Times New Roman" w:cs="Times New Roman"/>
          <w:sz w:val="24"/>
          <w:szCs w:val="28"/>
        </w:rPr>
        <w:t>.</w:t>
      </w:r>
    </w:p>
    <w:p w:rsidR="00906299" w:rsidRPr="00AC6FE4" w:rsidRDefault="00906299" w:rsidP="00906299">
      <w:pPr>
        <w:spacing w:after="0" w:line="288" w:lineRule="auto"/>
        <w:ind w:firstLine="357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Требования к тексту</w:t>
      </w:r>
      <w:r w:rsidRPr="00AC6FE4">
        <w:rPr>
          <w:rFonts w:ascii="Times New Roman" w:hAnsi="Times New Roman" w:cs="Times New Roman"/>
          <w:b/>
          <w:sz w:val="24"/>
          <w:szCs w:val="28"/>
        </w:rPr>
        <w:t xml:space="preserve"> НКР:</w:t>
      </w:r>
    </w:p>
    <w:p w:rsidR="00906299" w:rsidRPr="00F217D9" w:rsidRDefault="00906299" w:rsidP="00906299">
      <w:pPr>
        <w:spacing w:after="0" w:line="288" w:lineRule="auto"/>
        <w:ind w:firstLine="35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A18BD">
        <w:rPr>
          <w:rFonts w:ascii="Times New Roman" w:hAnsi="Times New Roman" w:cs="Times New Roman"/>
          <w:sz w:val="24"/>
          <w:szCs w:val="28"/>
        </w:rPr>
        <w:t xml:space="preserve">Материалы научно-квалификационной работы должны состоять из структурных элементов, расположенных в следующем порядке: </w:t>
      </w:r>
      <w:r w:rsidRPr="00F217D9">
        <w:rPr>
          <w:rFonts w:ascii="Times New Roman" w:hAnsi="Times New Roman" w:cs="Times New Roman"/>
          <w:sz w:val="24"/>
          <w:szCs w:val="28"/>
        </w:rPr>
        <w:t xml:space="preserve">титульный лист; содержание с указанием номеров страниц; введение;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217D9">
        <w:rPr>
          <w:rFonts w:ascii="Times New Roman" w:hAnsi="Times New Roman" w:cs="Times New Roman"/>
          <w:sz w:val="24"/>
          <w:szCs w:val="28"/>
        </w:rPr>
        <w:t xml:space="preserve">основная часть (главы, параграфы, пункты, подпункты);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217D9">
        <w:rPr>
          <w:rFonts w:ascii="Times New Roman" w:hAnsi="Times New Roman" w:cs="Times New Roman"/>
          <w:sz w:val="24"/>
          <w:szCs w:val="28"/>
        </w:rPr>
        <w:t>заключение; список использованных источников и литературы; приложения (при необходимости).</w:t>
      </w:r>
      <w:proofErr w:type="gramEnd"/>
    </w:p>
    <w:p w:rsidR="00906299" w:rsidRPr="007A18BD" w:rsidRDefault="00906299" w:rsidP="00906299">
      <w:pPr>
        <w:spacing w:after="0" w:line="288" w:lineRule="auto"/>
        <w:ind w:firstLine="357"/>
        <w:jc w:val="both"/>
        <w:rPr>
          <w:rFonts w:ascii="Times New Roman" w:hAnsi="Times New Roman" w:cs="Times New Roman"/>
          <w:sz w:val="24"/>
          <w:szCs w:val="28"/>
        </w:rPr>
      </w:pPr>
      <w:r w:rsidRPr="007A18BD">
        <w:rPr>
          <w:rFonts w:ascii="Times New Roman" w:hAnsi="Times New Roman" w:cs="Times New Roman"/>
          <w:sz w:val="24"/>
          <w:szCs w:val="28"/>
        </w:rPr>
        <w:t>Введение содержит четкое обоснование актуальности выбранной темы, степень разработанности проблемы исследования, определение проблемы, цели, объекта, предмета и задач исследования, формулировку гипотезы (если это предусмотрено видом исследования), раскрытие методологических и теоретических основ исследования, перечень используемых методов исследования с указанием опытно-экспериментальной базы, формулировку научной новизны, теоретической и практической значимости исследования; раскрытие положений, выносимых на защиту, апробацию и внедрение результатов исследования (публикации</w:t>
      </w:r>
      <w:r>
        <w:rPr>
          <w:rFonts w:ascii="Times New Roman" w:hAnsi="Times New Roman" w:cs="Times New Roman"/>
          <w:sz w:val="24"/>
          <w:szCs w:val="28"/>
        </w:rPr>
        <w:t>, патенты, свидетельства</w:t>
      </w:r>
      <w:r w:rsidRPr="007A18BD">
        <w:rPr>
          <w:rFonts w:ascii="Times New Roman" w:hAnsi="Times New Roman" w:cs="Times New Roman"/>
          <w:sz w:val="24"/>
          <w:szCs w:val="28"/>
        </w:rPr>
        <w:t>).</w:t>
      </w:r>
    </w:p>
    <w:p w:rsidR="00906299" w:rsidRPr="007A18BD" w:rsidRDefault="00906299" w:rsidP="00906299">
      <w:pPr>
        <w:spacing w:after="0" w:line="288" w:lineRule="auto"/>
        <w:ind w:firstLine="357"/>
        <w:jc w:val="both"/>
        <w:rPr>
          <w:rFonts w:ascii="Times New Roman" w:hAnsi="Times New Roman" w:cs="Times New Roman"/>
          <w:sz w:val="24"/>
          <w:szCs w:val="28"/>
        </w:rPr>
      </w:pPr>
      <w:r w:rsidRPr="007A18BD">
        <w:rPr>
          <w:rFonts w:ascii="Times New Roman" w:hAnsi="Times New Roman" w:cs="Times New Roman"/>
          <w:sz w:val="24"/>
          <w:szCs w:val="28"/>
        </w:rPr>
        <w:t>Основная часть посвящена раскрытию предмета исследования.</w:t>
      </w:r>
    </w:p>
    <w:p w:rsidR="00906299" w:rsidRPr="007A18BD" w:rsidRDefault="00906299" w:rsidP="00906299">
      <w:pPr>
        <w:spacing w:after="0" w:line="288" w:lineRule="auto"/>
        <w:ind w:firstLine="357"/>
        <w:jc w:val="both"/>
        <w:rPr>
          <w:rFonts w:ascii="Times New Roman" w:hAnsi="Times New Roman" w:cs="Times New Roman"/>
          <w:sz w:val="24"/>
          <w:szCs w:val="28"/>
        </w:rPr>
      </w:pPr>
      <w:r w:rsidRPr="007A18BD">
        <w:rPr>
          <w:rFonts w:ascii="Times New Roman" w:hAnsi="Times New Roman" w:cs="Times New Roman"/>
          <w:sz w:val="24"/>
          <w:szCs w:val="28"/>
        </w:rPr>
        <w:lastRenderedPageBreak/>
        <w:t>Заключение – последовательное логически стройное изложение итогов исследования в соответствии с целью и задачами, поставленными и сформулированными во введении. В нем содержатся выводы и определяются дальнейшие перспективы работы.</w:t>
      </w:r>
    </w:p>
    <w:p w:rsidR="00906299" w:rsidRDefault="00906299" w:rsidP="00906299">
      <w:pPr>
        <w:spacing w:after="0" w:line="288" w:lineRule="auto"/>
        <w:ind w:left="357"/>
        <w:jc w:val="both"/>
        <w:rPr>
          <w:rFonts w:ascii="Times New Roman" w:hAnsi="Times New Roman" w:cs="Times New Roman"/>
          <w:sz w:val="24"/>
          <w:szCs w:val="28"/>
        </w:rPr>
      </w:pPr>
      <w:r w:rsidRPr="007A18BD">
        <w:rPr>
          <w:rFonts w:ascii="Times New Roman" w:hAnsi="Times New Roman" w:cs="Times New Roman"/>
          <w:sz w:val="24"/>
          <w:szCs w:val="28"/>
        </w:rPr>
        <w:t xml:space="preserve">Список использованных источников включает все использованные источники: опубликованные, неопубликованные и электронные. </w:t>
      </w:r>
    </w:p>
    <w:p w:rsidR="00906299" w:rsidRPr="004E17FB" w:rsidRDefault="00906299" w:rsidP="00906299">
      <w:pPr>
        <w:spacing w:after="0" w:line="288" w:lineRule="auto"/>
        <w:ind w:firstLine="357"/>
        <w:jc w:val="both"/>
        <w:rPr>
          <w:rFonts w:ascii="Times New Roman" w:hAnsi="Times New Roman" w:cs="Times New Roman"/>
          <w:sz w:val="24"/>
          <w:szCs w:val="28"/>
        </w:rPr>
      </w:pPr>
      <w:r w:rsidRPr="007A18BD">
        <w:rPr>
          <w:rFonts w:ascii="Times New Roman" w:hAnsi="Times New Roman" w:cs="Times New Roman"/>
          <w:sz w:val="24"/>
          <w:szCs w:val="28"/>
        </w:rPr>
        <w:t>Научно-квалификационная работа представляется на кафедру в печатном виде в одном экземпляре</w:t>
      </w:r>
      <w:r>
        <w:rPr>
          <w:rFonts w:ascii="Times New Roman" w:hAnsi="Times New Roman" w:cs="Times New Roman"/>
          <w:sz w:val="24"/>
          <w:szCs w:val="28"/>
        </w:rPr>
        <w:t xml:space="preserve"> (</w:t>
      </w:r>
      <w:r w:rsidRPr="007A18BD">
        <w:rPr>
          <w:rFonts w:ascii="Times New Roman" w:hAnsi="Times New Roman" w:cs="Times New Roman"/>
          <w:sz w:val="24"/>
          <w:szCs w:val="28"/>
        </w:rPr>
        <w:t xml:space="preserve">при необходимости </w:t>
      </w:r>
      <w:r>
        <w:rPr>
          <w:rFonts w:ascii="Times New Roman" w:hAnsi="Times New Roman" w:cs="Times New Roman"/>
          <w:sz w:val="24"/>
          <w:szCs w:val="28"/>
        </w:rPr>
        <w:t>–</w:t>
      </w:r>
      <w:r w:rsidRPr="007A18BD">
        <w:rPr>
          <w:rFonts w:ascii="Times New Roman" w:hAnsi="Times New Roman" w:cs="Times New Roman"/>
          <w:sz w:val="24"/>
          <w:szCs w:val="28"/>
        </w:rPr>
        <w:t xml:space="preserve"> в электронном </w:t>
      </w:r>
      <w:r w:rsidRPr="004E17FB">
        <w:rPr>
          <w:rFonts w:ascii="Times New Roman" w:hAnsi="Times New Roman" w:cs="Times New Roman"/>
          <w:sz w:val="24"/>
          <w:szCs w:val="28"/>
        </w:rPr>
        <w:t xml:space="preserve">виде) не менее </w:t>
      </w:r>
      <w:r w:rsidRPr="00EE2BD3">
        <w:rPr>
          <w:rFonts w:ascii="Times New Roman" w:hAnsi="Times New Roman" w:cs="Times New Roman"/>
          <w:sz w:val="24"/>
          <w:szCs w:val="28"/>
        </w:rPr>
        <w:t xml:space="preserve">чем за месяц до защиты </w:t>
      </w:r>
      <w:r w:rsidRPr="004E17FB">
        <w:rPr>
          <w:rFonts w:ascii="Times New Roman" w:hAnsi="Times New Roman" w:cs="Times New Roman"/>
          <w:sz w:val="24"/>
          <w:szCs w:val="28"/>
        </w:rPr>
        <w:t xml:space="preserve">научного доклада (НКР). Работу рецензируют </w:t>
      </w:r>
      <w:r w:rsidRPr="00096E4A">
        <w:rPr>
          <w:rFonts w:ascii="Times New Roman" w:hAnsi="Times New Roman" w:cs="Times New Roman"/>
          <w:sz w:val="24"/>
          <w:szCs w:val="28"/>
        </w:rPr>
        <w:t>два</w:t>
      </w:r>
      <w:r w:rsidRPr="004E17FB">
        <w:rPr>
          <w:rFonts w:ascii="Times New Roman" w:hAnsi="Times New Roman" w:cs="Times New Roman"/>
          <w:sz w:val="24"/>
          <w:szCs w:val="28"/>
        </w:rPr>
        <w:t xml:space="preserve"> сотрудника университета (</w:t>
      </w:r>
      <w:proofErr w:type="spellStart"/>
      <w:r w:rsidRPr="004E17FB">
        <w:rPr>
          <w:rFonts w:ascii="Times New Roman" w:hAnsi="Times New Roman" w:cs="Times New Roman"/>
          <w:sz w:val="24"/>
          <w:szCs w:val="28"/>
        </w:rPr>
        <w:t>докторы</w:t>
      </w:r>
      <w:proofErr w:type="spellEnd"/>
      <w:r w:rsidRPr="004E17FB">
        <w:rPr>
          <w:rFonts w:ascii="Times New Roman" w:hAnsi="Times New Roman" w:cs="Times New Roman"/>
          <w:sz w:val="24"/>
          <w:szCs w:val="28"/>
        </w:rPr>
        <w:t xml:space="preserve"> или кандидаты наук), являющиеся специалистами в обсуждаемой научной теме, либо специалисты, привлеченные из других организаций.</w:t>
      </w:r>
    </w:p>
    <w:p w:rsidR="00906299" w:rsidRPr="00B1144B" w:rsidRDefault="00906299" w:rsidP="00906299">
      <w:pPr>
        <w:spacing w:after="0" w:line="288" w:lineRule="auto"/>
        <w:ind w:firstLine="35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1144B">
        <w:rPr>
          <w:rFonts w:ascii="Times New Roman" w:hAnsi="Times New Roman" w:cs="Times New Roman"/>
          <w:b/>
          <w:sz w:val="24"/>
          <w:szCs w:val="28"/>
        </w:rPr>
        <w:t>Требования к тексту научного доклада:</w:t>
      </w:r>
    </w:p>
    <w:p w:rsidR="00906299" w:rsidRDefault="00906299" w:rsidP="00906299">
      <w:pPr>
        <w:pStyle w:val="a6"/>
        <w:spacing w:before="0" w:beforeAutospacing="0" w:after="0" w:afterAutospacing="0" w:line="288" w:lineRule="auto"/>
        <w:ind w:firstLine="357"/>
        <w:jc w:val="both"/>
        <w:rPr>
          <w:color w:val="303F50"/>
          <w:szCs w:val="27"/>
        </w:rPr>
      </w:pPr>
      <w:r w:rsidRPr="004E17FB">
        <w:rPr>
          <w:rStyle w:val="aa"/>
          <w:color w:val="303F50"/>
          <w:szCs w:val="27"/>
        </w:rPr>
        <w:t xml:space="preserve">Научный доклад </w:t>
      </w:r>
      <w:r w:rsidRPr="004E17FB">
        <w:rPr>
          <w:color w:val="303F50"/>
          <w:szCs w:val="27"/>
        </w:rPr>
        <w:t>является кратким изложением на</w:t>
      </w:r>
      <w:r w:rsidR="00A830A1">
        <w:rPr>
          <w:color w:val="303F50"/>
          <w:szCs w:val="27"/>
        </w:rPr>
        <w:t>у</w:t>
      </w:r>
      <w:r w:rsidRPr="004E17FB">
        <w:rPr>
          <w:color w:val="303F50"/>
          <w:szCs w:val="27"/>
        </w:rPr>
        <w:t xml:space="preserve">чно-квалификационной работы (диссертации) и содержит следующие разделы: общая характеристика работы; содержание работы, где последовательно раскрывается содержание научно-квалификационной работы по главам; заключение – краткое изложение научных выводов и практических рекомендаций; перечень опубликованных (сданных в печать) работ </w:t>
      </w:r>
      <w:r>
        <w:rPr>
          <w:color w:val="303F50"/>
          <w:szCs w:val="27"/>
        </w:rPr>
        <w:t xml:space="preserve">автора </w:t>
      </w:r>
      <w:r w:rsidRPr="004E17FB">
        <w:rPr>
          <w:color w:val="303F50"/>
          <w:szCs w:val="27"/>
        </w:rPr>
        <w:t>по теме научно-квалификационной работы. В научном докладе должны быть отражены личный вклад автора и значимость выполненной работы для науки и практики</w:t>
      </w:r>
      <w:r>
        <w:rPr>
          <w:color w:val="303F50"/>
          <w:szCs w:val="27"/>
        </w:rPr>
        <w:t>.</w:t>
      </w:r>
      <w:r w:rsidRPr="004E17FB">
        <w:rPr>
          <w:color w:val="303F50"/>
          <w:szCs w:val="27"/>
        </w:rPr>
        <w:t xml:space="preserve"> На титульном листе указывается структурное подразделение МГУ, ФИО автора, тема НКР, кафедра, научный руководитель и рецензенты, год защиты научного доклада.</w:t>
      </w:r>
    </w:p>
    <w:p w:rsidR="00906299" w:rsidRPr="004E17FB" w:rsidRDefault="00906299" w:rsidP="00906299">
      <w:pPr>
        <w:pStyle w:val="a6"/>
        <w:spacing w:before="0" w:beforeAutospacing="0" w:after="0" w:afterAutospacing="0" w:line="288" w:lineRule="auto"/>
        <w:ind w:firstLine="357"/>
        <w:jc w:val="both"/>
        <w:rPr>
          <w:color w:val="303F50"/>
          <w:szCs w:val="27"/>
        </w:rPr>
      </w:pPr>
    </w:p>
    <w:p w:rsidR="00906299" w:rsidRPr="004E17FB" w:rsidRDefault="00906299" w:rsidP="00906299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7FB">
        <w:rPr>
          <w:rFonts w:ascii="Times New Roman" w:hAnsi="Times New Roman" w:cs="Times New Roman"/>
          <w:b/>
          <w:sz w:val="24"/>
          <w:szCs w:val="24"/>
        </w:rPr>
        <w:t>8. Критерии и процедуры оценивания аспиранта на научном докладе.</w:t>
      </w:r>
    </w:p>
    <w:p w:rsidR="00906299" w:rsidRPr="004E17FB" w:rsidRDefault="00906299" w:rsidP="00906299">
      <w:pPr>
        <w:pStyle w:val="ReportMain"/>
        <w:suppressAutoHyphens/>
        <w:spacing w:line="288" w:lineRule="auto"/>
        <w:ind w:firstLine="357"/>
        <w:jc w:val="both"/>
        <w:rPr>
          <w:szCs w:val="28"/>
        </w:rPr>
      </w:pPr>
      <w:r w:rsidRPr="004E17FB">
        <w:rPr>
          <w:szCs w:val="28"/>
        </w:rPr>
        <w:t>Для оценки готовности выпускника к видам профессиональной деятельности и степени сформированности компетенций, экзаменационная комиссия</w:t>
      </w:r>
      <w:r w:rsidR="00A830A1">
        <w:rPr>
          <w:szCs w:val="28"/>
        </w:rPr>
        <w:t>:</w:t>
      </w:r>
      <w:r w:rsidRPr="004E17FB">
        <w:rPr>
          <w:szCs w:val="28"/>
        </w:rPr>
        <w:t xml:space="preserve"> </w:t>
      </w:r>
    </w:p>
    <w:p w:rsidR="00906299" w:rsidRPr="008D3F21" w:rsidRDefault="00906299" w:rsidP="00906299">
      <w:pPr>
        <w:pStyle w:val="ReportMain"/>
        <w:suppressAutoHyphens/>
        <w:spacing w:line="288" w:lineRule="auto"/>
        <w:ind w:firstLine="357"/>
        <w:jc w:val="both"/>
        <w:rPr>
          <w:szCs w:val="28"/>
        </w:rPr>
      </w:pPr>
      <w:r w:rsidRPr="004E17FB">
        <w:rPr>
          <w:szCs w:val="28"/>
        </w:rPr>
        <w:t>1) рассматривает представленные выпускником материалы, в которые включаются: текст научного доклада и отзывы рецензентов на научно-квалификационную</w:t>
      </w:r>
      <w:r>
        <w:rPr>
          <w:szCs w:val="28"/>
        </w:rPr>
        <w:t xml:space="preserve"> работу; </w:t>
      </w:r>
      <w:r w:rsidRPr="007A18BD">
        <w:rPr>
          <w:szCs w:val="28"/>
        </w:rPr>
        <w:t>документы, свидетельствующие об апробации результатов научной работы</w:t>
      </w:r>
      <w:r>
        <w:rPr>
          <w:szCs w:val="28"/>
        </w:rPr>
        <w:t xml:space="preserve"> (программы конференций, акты о внедрении научных результатов и т.п.);</w:t>
      </w:r>
      <w:r w:rsidRPr="008D3F21">
        <w:rPr>
          <w:szCs w:val="28"/>
        </w:rPr>
        <w:t xml:space="preserve"> </w:t>
      </w:r>
      <w:r w:rsidRPr="007A18BD">
        <w:rPr>
          <w:szCs w:val="28"/>
        </w:rPr>
        <w:t>материалы, подтверждающие осуществление коммуникаций и работу в научно-исследовательской группе (материалы заявок на гранты и научные конкурсы; письма инос</w:t>
      </w:r>
      <w:r>
        <w:rPr>
          <w:szCs w:val="28"/>
        </w:rPr>
        <w:t xml:space="preserve">транных организаций и коллег </w:t>
      </w:r>
      <w:r w:rsidRPr="007A18BD">
        <w:rPr>
          <w:szCs w:val="28"/>
        </w:rPr>
        <w:t>и т.п.</w:t>
      </w:r>
      <w:r>
        <w:rPr>
          <w:szCs w:val="28"/>
        </w:rPr>
        <w:t>, при наличии</w:t>
      </w:r>
      <w:r w:rsidRPr="007A18BD">
        <w:rPr>
          <w:szCs w:val="28"/>
        </w:rPr>
        <w:t>);</w:t>
      </w:r>
      <w:r>
        <w:rPr>
          <w:szCs w:val="28"/>
        </w:rPr>
        <w:t xml:space="preserve"> </w:t>
      </w:r>
      <w:r w:rsidRPr="008D3F21">
        <w:rPr>
          <w:szCs w:val="28"/>
        </w:rPr>
        <w:t>другие документы, подтверждающие личностное и профессиональное развитие (при наличии);</w:t>
      </w:r>
    </w:p>
    <w:p w:rsidR="00906299" w:rsidRPr="00AC6FE4" w:rsidRDefault="00906299" w:rsidP="00906299">
      <w:pPr>
        <w:pStyle w:val="ReportMain"/>
        <w:suppressAutoHyphens/>
        <w:spacing w:line="288" w:lineRule="auto"/>
        <w:ind w:firstLine="357"/>
        <w:jc w:val="both"/>
        <w:rPr>
          <w:szCs w:val="28"/>
        </w:rPr>
      </w:pPr>
      <w:r w:rsidRPr="008D3F21">
        <w:rPr>
          <w:szCs w:val="28"/>
        </w:rPr>
        <w:t xml:space="preserve">2) заслушивает </w:t>
      </w:r>
      <w:r>
        <w:rPr>
          <w:szCs w:val="28"/>
        </w:rPr>
        <w:t>выступление</w:t>
      </w:r>
      <w:r w:rsidRPr="008D3F21">
        <w:rPr>
          <w:szCs w:val="28"/>
        </w:rPr>
        <w:t xml:space="preserve"> </w:t>
      </w:r>
      <w:r>
        <w:rPr>
          <w:szCs w:val="28"/>
        </w:rPr>
        <w:t xml:space="preserve">аспиранта о подготовленной научно-квалификационной работе (диссертации). </w:t>
      </w:r>
    </w:p>
    <w:p w:rsidR="00906299" w:rsidRPr="00250961" w:rsidRDefault="00906299" w:rsidP="00906299">
      <w:pPr>
        <w:spacing w:after="0" w:line="288" w:lineRule="auto"/>
        <w:ind w:firstLine="35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Pr="00250961">
        <w:rPr>
          <w:rFonts w:ascii="Times New Roman" w:hAnsi="Times New Roman" w:cs="Times New Roman"/>
          <w:sz w:val="24"/>
          <w:szCs w:val="28"/>
        </w:rPr>
        <w:t xml:space="preserve">ценка «отлично» – актуальность проблемы обоснована анализом состояния теории и практики в конкретной области науки. Показана значимость проведенного исследования в решении научных проблем: найдены и апробированы эффективные варианты решения задач, значимых как для теории, так и для практики. Грамотно представлено теоретико-методологическое обоснование НКР, четко сформулирован авторский замысел исследования; обоснована научная новизна, теоретическая и практическая значимость, глубоко и содержательно проведен </w:t>
      </w:r>
      <w:r w:rsidRPr="00250961">
        <w:rPr>
          <w:rFonts w:ascii="Times New Roman" w:hAnsi="Times New Roman" w:cs="Times New Roman"/>
          <w:sz w:val="24"/>
          <w:szCs w:val="28"/>
        </w:rPr>
        <w:lastRenderedPageBreak/>
        <w:t xml:space="preserve">анализ полученных результатов эксперимента. Текст </w:t>
      </w:r>
      <w:r>
        <w:rPr>
          <w:rFonts w:ascii="Times New Roman" w:hAnsi="Times New Roman" w:cs="Times New Roman"/>
          <w:sz w:val="24"/>
          <w:szCs w:val="28"/>
        </w:rPr>
        <w:t>научного доклада</w:t>
      </w:r>
      <w:r w:rsidRPr="00250961">
        <w:rPr>
          <w:rFonts w:ascii="Times New Roman" w:hAnsi="Times New Roman" w:cs="Times New Roman"/>
          <w:sz w:val="24"/>
          <w:szCs w:val="28"/>
        </w:rPr>
        <w:t xml:space="preserve"> отличается высоким уровнем научности, четко прослеживается логика исследования, корректно дается критический анализ существующих исследований, автор доказательно обосновывает свою точку зрения.</w:t>
      </w:r>
      <w:r>
        <w:rPr>
          <w:rFonts w:ascii="Times New Roman" w:hAnsi="Times New Roman" w:cs="Times New Roman"/>
          <w:sz w:val="24"/>
          <w:szCs w:val="28"/>
        </w:rPr>
        <w:t xml:space="preserve"> Научно-квалификационная работа прошла предзащиту на кафедре.</w:t>
      </w:r>
    </w:p>
    <w:p w:rsidR="00906299" w:rsidRPr="00E17432" w:rsidRDefault="00906299" w:rsidP="00906299">
      <w:pPr>
        <w:spacing w:after="0" w:line="288" w:lineRule="auto"/>
        <w:ind w:firstLine="35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Pr="00250961">
        <w:rPr>
          <w:rFonts w:ascii="Times New Roman" w:hAnsi="Times New Roman" w:cs="Times New Roman"/>
          <w:sz w:val="24"/>
          <w:szCs w:val="28"/>
        </w:rPr>
        <w:t xml:space="preserve">ценка «хорошо» – достаточно полно обоснована актуальность исследования, предложены варианты решения исследовательских задач, имеющих конкретную область применения. Доказано отличие полученных результатов исследования от подобных, уже имеющихся в науке. Для обоснования исследовательской позиции взята за основу конкретная теоретическая концепция. Сформулирован терминологический аппарат, определены методы и средства научного исследования, Но вместе с тем нет должного научного обоснования по поводу замысла и целевых характеристик проведенного исследования, нет должной аргументированности представленных материалов. Нечетко сформулированы научная новизна и теоретическая значимость. Основной текст </w:t>
      </w:r>
      <w:r>
        <w:rPr>
          <w:rFonts w:ascii="Times New Roman" w:hAnsi="Times New Roman" w:cs="Times New Roman"/>
          <w:sz w:val="24"/>
          <w:szCs w:val="28"/>
        </w:rPr>
        <w:t>научного доклада</w:t>
      </w:r>
      <w:r w:rsidRPr="00250961">
        <w:rPr>
          <w:rFonts w:ascii="Times New Roman" w:hAnsi="Times New Roman" w:cs="Times New Roman"/>
          <w:sz w:val="24"/>
          <w:szCs w:val="28"/>
        </w:rPr>
        <w:t xml:space="preserve"> изложен в единой логике, в основном соответствует требованиям научности и конкретности, но встречаются недостаточно обоснованные утверждения и выводы.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906299" w:rsidRPr="00250961" w:rsidRDefault="00906299" w:rsidP="00906299">
      <w:pPr>
        <w:spacing w:after="0" w:line="288" w:lineRule="auto"/>
        <w:ind w:firstLine="35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Pr="00250961">
        <w:rPr>
          <w:rFonts w:ascii="Times New Roman" w:hAnsi="Times New Roman" w:cs="Times New Roman"/>
          <w:sz w:val="24"/>
          <w:szCs w:val="28"/>
        </w:rPr>
        <w:t xml:space="preserve">ценка «удовлетворительно» – актуальность исследования обоснована недостаточно. Методологические подходы и целевые характеристики исследования четко не определены, однако полученные в ходе исследования результаты не противоречат закономерностям практики. Дано технологическое описание последовательности применяемых исследовательских методов, приемов, форм, но выбор методов исследования не обоснован. Полученные результаты не обладают научной новизной и не имеют теоретической значимости. В тексте </w:t>
      </w:r>
      <w:r>
        <w:rPr>
          <w:rFonts w:ascii="Times New Roman" w:hAnsi="Times New Roman" w:cs="Times New Roman"/>
          <w:sz w:val="24"/>
          <w:szCs w:val="28"/>
        </w:rPr>
        <w:t>научного доклада</w:t>
      </w:r>
      <w:r w:rsidRPr="00250961">
        <w:rPr>
          <w:rFonts w:ascii="Times New Roman" w:hAnsi="Times New Roman" w:cs="Times New Roman"/>
          <w:sz w:val="24"/>
          <w:szCs w:val="28"/>
        </w:rPr>
        <w:t xml:space="preserve"> имеются нарушения единой логики изложения, допущены неточности в трактовке основных понятий исследования, подмена одних понятий другими.</w:t>
      </w:r>
      <w:r>
        <w:rPr>
          <w:rFonts w:ascii="Times New Roman" w:hAnsi="Times New Roman" w:cs="Times New Roman"/>
          <w:sz w:val="24"/>
          <w:szCs w:val="28"/>
        </w:rPr>
        <w:t xml:space="preserve"> Предзащиты научно-квалификационной работы на кафедре не было.</w:t>
      </w:r>
    </w:p>
    <w:p w:rsidR="00906299" w:rsidRPr="004927AF" w:rsidRDefault="00906299" w:rsidP="00906299">
      <w:pPr>
        <w:spacing w:after="0" w:line="288" w:lineRule="auto"/>
        <w:ind w:firstLine="35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Pr="00250961">
        <w:rPr>
          <w:rFonts w:ascii="Times New Roman" w:hAnsi="Times New Roman" w:cs="Times New Roman"/>
          <w:sz w:val="24"/>
          <w:szCs w:val="28"/>
        </w:rPr>
        <w:t>ценка «неудовлетворительно» – актуальность выбранной темы обоснована поверхностно. Имеются несоответствия между поставленными задачами и положениями, выносимыми на защиту. Теоретико-методологические основания исследования раскрыты слабо. Отсутствуют научная новизна, теоретическая и практическая значимость полученных результатов. В формулировке выводов по результатам проведенного исследования нет аргументированности и самостоятельности суждений. Текст работы не отличается логичностью изложения, носит эклектичный характер и не позволяет проследить позицию автора по изучаемой проблеме. В работе имеется плагиат.</w:t>
      </w:r>
      <w:r>
        <w:rPr>
          <w:rFonts w:ascii="Times New Roman" w:hAnsi="Times New Roman" w:cs="Times New Roman"/>
          <w:sz w:val="24"/>
          <w:szCs w:val="28"/>
        </w:rPr>
        <w:t xml:space="preserve"> Предзащиты научно-квалификационной работы на кафедре не было.</w:t>
      </w:r>
    </w:p>
    <w:p w:rsidR="004B4B56" w:rsidRPr="004B4B56" w:rsidRDefault="004B4B56" w:rsidP="00906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4B56" w:rsidRPr="004B4B56" w:rsidSect="004B4B56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T Serif">
    <w:charset w:val="00"/>
    <w:family w:val="auto"/>
    <w:pitch w:val="variable"/>
    <w:sig w:usb0="00000003" w:usb1="00000000" w:usb2="00000000" w:usb3="00000000" w:csb0="00000001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510"/>
    <w:multiLevelType w:val="hybridMultilevel"/>
    <w:tmpl w:val="C060B0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5A621A"/>
    <w:multiLevelType w:val="hybridMultilevel"/>
    <w:tmpl w:val="7DFEE7EA"/>
    <w:lvl w:ilvl="0" w:tplc="4BB6EE16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E7"/>
    <w:rsid w:val="00050B54"/>
    <w:rsid w:val="00096E4A"/>
    <w:rsid w:val="000B4547"/>
    <w:rsid w:val="001F6DA3"/>
    <w:rsid w:val="0022424D"/>
    <w:rsid w:val="002C0878"/>
    <w:rsid w:val="002D08FB"/>
    <w:rsid w:val="0034632F"/>
    <w:rsid w:val="003F22AA"/>
    <w:rsid w:val="00420A87"/>
    <w:rsid w:val="004A2B38"/>
    <w:rsid w:val="004B4B56"/>
    <w:rsid w:val="006507B3"/>
    <w:rsid w:val="00690A72"/>
    <w:rsid w:val="006A0F01"/>
    <w:rsid w:val="006C381C"/>
    <w:rsid w:val="00872765"/>
    <w:rsid w:val="00906299"/>
    <w:rsid w:val="00A830A1"/>
    <w:rsid w:val="00AB72E7"/>
    <w:rsid w:val="00B868E7"/>
    <w:rsid w:val="00C241FB"/>
    <w:rsid w:val="00DA3D48"/>
    <w:rsid w:val="00EE2BD3"/>
    <w:rsid w:val="00F1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rsid w:val="00906299"/>
    <w:pPr>
      <w:spacing w:beforeLines="1" w:afterLines="1" w:after="160" w:line="240" w:lineRule="auto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299"/>
    <w:rPr>
      <w:rFonts w:ascii="Times" w:hAnsi="Times"/>
      <w:b/>
      <w:kern w:val="36"/>
      <w:sz w:val="48"/>
      <w:szCs w:val="20"/>
    </w:rPr>
  </w:style>
  <w:style w:type="paragraph" w:styleId="a3">
    <w:name w:val="List Paragraph"/>
    <w:basedOn w:val="a"/>
    <w:link w:val="a4"/>
    <w:uiPriority w:val="34"/>
    <w:qFormat/>
    <w:rsid w:val="00906299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59"/>
    <w:rsid w:val="00906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Обычный (Web)"/>
    <w:basedOn w:val="a"/>
    <w:uiPriority w:val="99"/>
    <w:rsid w:val="00906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link w:val="a8"/>
    <w:uiPriority w:val="1"/>
    <w:qFormat/>
    <w:rsid w:val="0090629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906299"/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906299"/>
  </w:style>
  <w:style w:type="character" w:styleId="a9">
    <w:name w:val="Hyperlink"/>
    <w:basedOn w:val="a0"/>
    <w:uiPriority w:val="99"/>
    <w:semiHidden/>
    <w:unhideWhenUsed/>
    <w:rsid w:val="00906299"/>
    <w:rPr>
      <w:color w:val="0000FF" w:themeColor="hyperlink"/>
      <w:u w:val="single"/>
    </w:rPr>
  </w:style>
  <w:style w:type="paragraph" w:customStyle="1" w:styleId="s3">
    <w:name w:val="s_3"/>
    <w:basedOn w:val="a"/>
    <w:rsid w:val="00906299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ReportMain">
    <w:name w:val="Report_Main"/>
    <w:basedOn w:val="a"/>
    <w:link w:val="ReportMain0"/>
    <w:rsid w:val="00906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portMain0">
    <w:name w:val="Report_Main Знак"/>
    <w:basedOn w:val="a0"/>
    <w:link w:val="ReportMain"/>
    <w:locked/>
    <w:rsid w:val="00906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rsid w:val="00906299"/>
    <w:rPr>
      <w:b/>
    </w:rPr>
  </w:style>
  <w:style w:type="paragraph" w:styleId="ab">
    <w:name w:val="Balloon Text"/>
    <w:basedOn w:val="a"/>
    <w:link w:val="ac"/>
    <w:uiPriority w:val="99"/>
    <w:semiHidden/>
    <w:unhideWhenUsed/>
    <w:rsid w:val="0009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6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rsid w:val="00906299"/>
    <w:pPr>
      <w:spacing w:beforeLines="1" w:afterLines="1" w:after="160" w:line="240" w:lineRule="auto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299"/>
    <w:rPr>
      <w:rFonts w:ascii="Times" w:hAnsi="Times"/>
      <w:b/>
      <w:kern w:val="36"/>
      <w:sz w:val="48"/>
      <w:szCs w:val="20"/>
    </w:rPr>
  </w:style>
  <w:style w:type="paragraph" w:styleId="a3">
    <w:name w:val="List Paragraph"/>
    <w:basedOn w:val="a"/>
    <w:link w:val="a4"/>
    <w:uiPriority w:val="34"/>
    <w:qFormat/>
    <w:rsid w:val="00906299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59"/>
    <w:rsid w:val="00906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Обычный (Web)"/>
    <w:basedOn w:val="a"/>
    <w:uiPriority w:val="99"/>
    <w:rsid w:val="00906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link w:val="a8"/>
    <w:uiPriority w:val="1"/>
    <w:qFormat/>
    <w:rsid w:val="0090629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906299"/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906299"/>
  </w:style>
  <w:style w:type="character" w:styleId="a9">
    <w:name w:val="Hyperlink"/>
    <w:basedOn w:val="a0"/>
    <w:uiPriority w:val="99"/>
    <w:semiHidden/>
    <w:unhideWhenUsed/>
    <w:rsid w:val="00906299"/>
    <w:rPr>
      <w:color w:val="0000FF" w:themeColor="hyperlink"/>
      <w:u w:val="single"/>
    </w:rPr>
  </w:style>
  <w:style w:type="paragraph" w:customStyle="1" w:styleId="s3">
    <w:name w:val="s_3"/>
    <w:basedOn w:val="a"/>
    <w:rsid w:val="00906299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ReportMain">
    <w:name w:val="Report_Main"/>
    <w:basedOn w:val="a"/>
    <w:link w:val="ReportMain0"/>
    <w:rsid w:val="00906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portMain0">
    <w:name w:val="Report_Main Знак"/>
    <w:basedOn w:val="a0"/>
    <w:link w:val="ReportMain"/>
    <w:locked/>
    <w:rsid w:val="00906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rsid w:val="00906299"/>
    <w:rPr>
      <w:b/>
    </w:rPr>
  </w:style>
  <w:style w:type="paragraph" w:styleId="ab">
    <w:name w:val="Balloon Text"/>
    <w:basedOn w:val="a"/>
    <w:link w:val="ac"/>
    <w:uiPriority w:val="99"/>
    <w:semiHidden/>
    <w:unhideWhenUsed/>
    <w:rsid w:val="0009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6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t.ms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su.ru/entrance/aspirantura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osv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cur.msu.ru/metodical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9</Pages>
  <Words>2904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2017-12-26T12:53:00Z</cp:lastPrinted>
  <dcterms:created xsi:type="dcterms:W3CDTF">2017-11-27T20:08:00Z</dcterms:created>
  <dcterms:modified xsi:type="dcterms:W3CDTF">2017-12-26T13:07:00Z</dcterms:modified>
</cp:coreProperties>
</file>